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CA" w:rsidRPr="000A3ACA" w:rsidRDefault="000A3ACA" w:rsidP="000A3ACA">
      <w:pPr>
        <w:spacing w:line="276" w:lineRule="auto"/>
        <w:jc w:val="center"/>
        <w:rPr>
          <w:b/>
          <w:sz w:val="28"/>
          <w:szCs w:val="28"/>
        </w:rPr>
      </w:pPr>
      <w:r w:rsidRPr="000A3AC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A3ACA" w:rsidRPr="000A3ACA" w:rsidRDefault="000A3ACA" w:rsidP="000A3ACA">
      <w:pPr>
        <w:spacing w:line="276" w:lineRule="auto"/>
        <w:jc w:val="center"/>
        <w:rPr>
          <w:sz w:val="28"/>
          <w:szCs w:val="28"/>
        </w:rPr>
      </w:pPr>
      <w:r w:rsidRPr="000A3ACA">
        <w:rPr>
          <w:b/>
          <w:sz w:val="28"/>
          <w:szCs w:val="28"/>
        </w:rPr>
        <w:t xml:space="preserve"> «Основная общеобразовательная школа №280»</w:t>
      </w:r>
    </w:p>
    <w:p w:rsidR="000A3ACA" w:rsidRPr="000A3ACA" w:rsidRDefault="000A3ACA" w:rsidP="000A3ACA">
      <w:pPr>
        <w:spacing w:line="276" w:lineRule="auto"/>
        <w:jc w:val="center"/>
        <w:rPr>
          <w:b/>
          <w:sz w:val="28"/>
          <w:szCs w:val="28"/>
        </w:rPr>
      </w:pPr>
      <w:r w:rsidRPr="000A3ACA">
        <w:rPr>
          <w:b/>
          <w:sz w:val="28"/>
          <w:szCs w:val="28"/>
        </w:rPr>
        <w:t>п. Оленья Губа</w:t>
      </w:r>
    </w:p>
    <w:p w:rsidR="001E2FC0" w:rsidRPr="009C78A6" w:rsidRDefault="001E2FC0" w:rsidP="00CB5086">
      <w:pPr>
        <w:pStyle w:val="1"/>
        <w:rPr>
          <w:sz w:val="24"/>
          <w:szCs w:val="24"/>
        </w:rPr>
      </w:pPr>
    </w:p>
    <w:p w:rsidR="001E2FC0" w:rsidRPr="00F8528D" w:rsidRDefault="001E2FC0" w:rsidP="00CB5086">
      <w:pPr>
        <w:rPr>
          <w:sz w:val="28"/>
          <w:szCs w:val="28"/>
        </w:rPr>
      </w:pPr>
    </w:p>
    <w:p w:rsidR="001E2FC0" w:rsidRPr="00F8528D" w:rsidRDefault="001E2FC0" w:rsidP="00CB508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F8528D">
        <w:rPr>
          <w:rFonts w:ascii="Times New Roman" w:hAnsi="Times New Roman" w:cs="Times New Roman"/>
          <w:i w:val="0"/>
          <w:iCs w:val="0"/>
        </w:rPr>
        <w:t>ПРИКАЗ</w:t>
      </w:r>
    </w:p>
    <w:p w:rsidR="001E2FC0" w:rsidRDefault="001E2FC0" w:rsidP="00CB5086">
      <w:pPr>
        <w:jc w:val="both"/>
        <w:rPr>
          <w:sz w:val="28"/>
          <w:szCs w:val="28"/>
        </w:rPr>
      </w:pPr>
    </w:p>
    <w:p w:rsidR="001E2FC0" w:rsidRPr="005D2D4C" w:rsidRDefault="005D2D4C" w:rsidP="005E0EB5">
      <w:pPr>
        <w:ind w:left="142"/>
        <w:jc w:val="both"/>
        <w:rPr>
          <w:b/>
          <w:color w:val="000000"/>
          <w:sz w:val="28"/>
          <w:szCs w:val="28"/>
        </w:rPr>
      </w:pPr>
      <w:r w:rsidRPr="005D2D4C">
        <w:rPr>
          <w:b/>
          <w:color w:val="000000"/>
          <w:sz w:val="28"/>
          <w:szCs w:val="28"/>
        </w:rPr>
        <w:t>18.04.</w:t>
      </w:r>
      <w:r w:rsidR="001E2FC0" w:rsidRPr="005D2D4C">
        <w:rPr>
          <w:b/>
          <w:color w:val="000000"/>
          <w:sz w:val="28"/>
          <w:szCs w:val="28"/>
        </w:rPr>
        <w:t xml:space="preserve"> 2017 г.</w:t>
      </w:r>
      <w:r w:rsidR="001E2FC0" w:rsidRPr="005D2D4C">
        <w:rPr>
          <w:b/>
          <w:color w:val="000000"/>
          <w:sz w:val="28"/>
          <w:szCs w:val="28"/>
        </w:rPr>
        <w:tab/>
      </w:r>
      <w:r w:rsidR="001E2FC0" w:rsidRPr="005D2D4C">
        <w:rPr>
          <w:b/>
          <w:color w:val="000000"/>
          <w:sz w:val="28"/>
          <w:szCs w:val="28"/>
        </w:rPr>
        <w:tab/>
      </w:r>
      <w:r w:rsidR="001E2FC0" w:rsidRPr="005D2D4C">
        <w:rPr>
          <w:b/>
          <w:color w:val="000000"/>
          <w:sz w:val="28"/>
          <w:szCs w:val="28"/>
        </w:rPr>
        <w:tab/>
      </w:r>
      <w:r w:rsidR="001E2FC0" w:rsidRPr="005D2D4C">
        <w:rPr>
          <w:b/>
          <w:color w:val="000000"/>
          <w:sz w:val="28"/>
          <w:szCs w:val="28"/>
        </w:rPr>
        <w:tab/>
        <w:t xml:space="preserve">                                   </w:t>
      </w:r>
      <w:r w:rsidR="001E2FC0" w:rsidRPr="005D2D4C">
        <w:rPr>
          <w:b/>
          <w:color w:val="000000"/>
          <w:sz w:val="28"/>
          <w:szCs w:val="28"/>
        </w:rPr>
        <w:tab/>
        <w:t xml:space="preserve">    </w:t>
      </w:r>
      <w:r w:rsidR="00087C18">
        <w:rPr>
          <w:b/>
          <w:color w:val="000000"/>
          <w:sz w:val="28"/>
          <w:szCs w:val="28"/>
        </w:rPr>
        <w:t xml:space="preserve">                          </w:t>
      </w:r>
      <w:r w:rsidR="001E2FC0" w:rsidRPr="005D2D4C">
        <w:rPr>
          <w:b/>
          <w:color w:val="000000"/>
          <w:sz w:val="28"/>
          <w:szCs w:val="28"/>
        </w:rPr>
        <w:t xml:space="preserve">№ </w:t>
      </w:r>
      <w:r w:rsidRPr="005D2D4C">
        <w:rPr>
          <w:b/>
          <w:color w:val="000000"/>
          <w:sz w:val="28"/>
          <w:szCs w:val="28"/>
        </w:rPr>
        <w:t>81</w:t>
      </w:r>
    </w:p>
    <w:p w:rsidR="001E2FC0" w:rsidRDefault="001E2FC0" w:rsidP="005E0EB5">
      <w:pPr>
        <w:ind w:left="142" w:right="140"/>
        <w:rPr>
          <w:sz w:val="28"/>
          <w:szCs w:val="28"/>
        </w:rPr>
      </w:pPr>
    </w:p>
    <w:p w:rsidR="001E2FC0" w:rsidRDefault="001E2FC0" w:rsidP="00CF4705">
      <w:pPr>
        <w:ind w:left="142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по повышению качества оказания  (выполнения) муниципальных услуг (работ) и удовлетворенности потребителей в сфере </w:t>
      </w:r>
      <w:proofErr w:type="gramStart"/>
      <w:r>
        <w:rPr>
          <w:b/>
          <w:bCs/>
          <w:sz w:val="28"/>
          <w:szCs w:val="28"/>
        </w:rPr>
        <w:t>образования</w:t>
      </w:r>
      <w:proofErr w:type="gramEnd"/>
      <w:r>
        <w:rPr>
          <w:b/>
          <w:bCs/>
          <w:sz w:val="28"/>
          <w:szCs w:val="28"/>
        </w:rPr>
        <w:t xml:space="preserve"> ЗАТО Александровск</w:t>
      </w:r>
    </w:p>
    <w:p w:rsidR="001E2FC0" w:rsidRDefault="001E2FC0" w:rsidP="005E0EB5">
      <w:pPr>
        <w:shd w:val="clear" w:color="auto" w:fill="FFFFFF"/>
        <w:autoSpaceDE w:val="0"/>
        <w:autoSpaceDN w:val="0"/>
        <w:adjustRightInd w:val="0"/>
        <w:ind w:left="142" w:right="140"/>
        <w:rPr>
          <w:sz w:val="28"/>
          <w:szCs w:val="28"/>
        </w:rPr>
      </w:pPr>
    </w:p>
    <w:p w:rsidR="001E2FC0" w:rsidRPr="00951089" w:rsidRDefault="001E2FC0" w:rsidP="00951089">
      <w:pPr>
        <w:autoSpaceDE w:val="0"/>
        <w:autoSpaceDN w:val="0"/>
        <w:adjustRightInd w:val="0"/>
        <w:ind w:left="142" w:right="140" w:firstLine="708"/>
        <w:jc w:val="both"/>
        <w:rPr>
          <w:sz w:val="28"/>
          <w:szCs w:val="28"/>
        </w:rPr>
      </w:pPr>
      <w:r w:rsidRPr="009B5885">
        <w:rPr>
          <w:sz w:val="28"/>
          <w:szCs w:val="28"/>
        </w:rPr>
        <w:t xml:space="preserve">В соответствии с постановлением </w:t>
      </w:r>
      <w:proofErr w:type="gramStart"/>
      <w:r w:rsidRPr="009B5885">
        <w:rPr>
          <w:sz w:val="28"/>
          <w:szCs w:val="28"/>
        </w:rPr>
        <w:t>администрации</w:t>
      </w:r>
      <w:proofErr w:type="gramEnd"/>
      <w:r w:rsidRPr="009B5885">
        <w:rPr>
          <w:sz w:val="28"/>
          <w:szCs w:val="28"/>
        </w:rPr>
        <w:t xml:space="preserve"> ЗАТО Александровск от 04.07.2016 № 1352 «Об утверждении порядка оценки соответствия качества оказываемых (выполняемых) муниципальных услуг (работ) утвержденным муниципальным стандартам качества оказания (выполнения) муниципальных услуг (работ)</w:t>
      </w:r>
      <w:r>
        <w:rPr>
          <w:sz w:val="28"/>
          <w:szCs w:val="28"/>
        </w:rPr>
        <w:t xml:space="preserve">, </w:t>
      </w:r>
      <w:r w:rsidRPr="00951089">
        <w:rPr>
          <w:sz w:val="28"/>
          <w:szCs w:val="28"/>
        </w:rPr>
        <w:t>Планом мероприятий по формированию независимой системы оценки качества работы муниципальных учреждений, оказывающих социальные услуги в сфере образования ЗАТО Александровск</w:t>
      </w:r>
      <w:r>
        <w:rPr>
          <w:sz w:val="28"/>
          <w:szCs w:val="28"/>
        </w:rPr>
        <w:t>, утвержденным приказом Управления образования администрации ЗАТО Александровск (далее – Управление образования) от 11.01.2016 №12, руководствуясь Типовым порядком проведения независимой оценки качества  оказания услуг на территории Мурманской области организациями в сфере культуры, социального обслуживания, охраны здоровья и образования, утвержденного приказом Министерства экономического развития Мурманской области от 08.12.2014 № ОД-183 (с изменениями от 13.03.2017 №ОД-19)</w:t>
      </w:r>
    </w:p>
    <w:p w:rsidR="001E2FC0" w:rsidRDefault="001E2FC0" w:rsidP="005E0EB5">
      <w:pPr>
        <w:shd w:val="clear" w:color="auto" w:fill="FFFFFF"/>
        <w:autoSpaceDE w:val="0"/>
        <w:autoSpaceDN w:val="0"/>
        <w:adjustRightInd w:val="0"/>
        <w:ind w:left="142" w:right="140" w:firstLine="709"/>
        <w:jc w:val="both"/>
        <w:rPr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ПРИКАЗЫВАЮ</w:t>
      </w:r>
      <w:r w:rsidRPr="001C3EF6">
        <w:rPr>
          <w:spacing w:val="60"/>
          <w:sz w:val="28"/>
          <w:szCs w:val="28"/>
        </w:rPr>
        <w:t>:</w:t>
      </w:r>
    </w:p>
    <w:p w:rsidR="001E2FC0" w:rsidRDefault="001E2FC0" w:rsidP="005E0EB5">
      <w:pPr>
        <w:shd w:val="clear" w:color="auto" w:fill="FFFFFF"/>
        <w:autoSpaceDE w:val="0"/>
        <w:autoSpaceDN w:val="0"/>
        <w:adjustRightInd w:val="0"/>
        <w:ind w:left="142" w:right="140" w:firstLine="709"/>
        <w:jc w:val="both"/>
        <w:rPr>
          <w:sz w:val="28"/>
          <w:szCs w:val="28"/>
        </w:rPr>
      </w:pPr>
      <w:r w:rsidRPr="00DC28D3">
        <w:rPr>
          <w:spacing w:val="60"/>
          <w:sz w:val="28"/>
          <w:szCs w:val="28"/>
        </w:rPr>
        <w:t>1</w:t>
      </w:r>
      <w:r w:rsidRPr="00DC28D3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прилагаемый План мероприятий по улучшению качества ра</w:t>
      </w:r>
      <w:r w:rsidR="000A3ACA">
        <w:rPr>
          <w:sz w:val="28"/>
          <w:szCs w:val="28"/>
        </w:rPr>
        <w:t>боты МБОУ «ООШ№280»</w:t>
      </w:r>
      <w:r w:rsidR="009C78A6">
        <w:rPr>
          <w:sz w:val="28"/>
          <w:szCs w:val="28"/>
        </w:rPr>
        <w:t xml:space="preserve"> по оказанию (выполнению) муниципальной услуги</w:t>
      </w:r>
      <w:r>
        <w:rPr>
          <w:sz w:val="28"/>
          <w:szCs w:val="28"/>
        </w:rPr>
        <w:t xml:space="preserve"> (дале</w:t>
      </w:r>
      <w:r w:rsidR="004C393B">
        <w:rPr>
          <w:sz w:val="28"/>
          <w:szCs w:val="28"/>
        </w:rPr>
        <w:t>е – План)</w:t>
      </w:r>
      <w:r>
        <w:rPr>
          <w:sz w:val="28"/>
          <w:szCs w:val="28"/>
        </w:rPr>
        <w:t>.</w:t>
      </w:r>
    </w:p>
    <w:p w:rsidR="001E2FC0" w:rsidRDefault="000A3ACA" w:rsidP="005E0EB5">
      <w:pPr>
        <w:shd w:val="clear" w:color="auto" w:fill="FFFFFF"/>
        <w:autoSpaceDE w:val="0"/>
        <w:autoSpaceDN w:val="0"/>
        <w:adjustRightInd w:val="0"/>
        <w:ind w:left="142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Заместителю директора по учебной работе Шаровой С.Г.</w:t>
      </w:r>
      <w:r w:rsidR="001E2FC0">
        <w:rPr>
          <w:color w:val="000000"/>
          <w:sz w:val="28"/>
          <w:szCs w:val="28"/>
        </w:rPr>
        <w:t>:</w:t>
      </w:r>
    </w:p>
    <w:p w:rsidR="001E2FC0" w:rsidRDefault="001E2FC0" w:rsidP="005E0EB5">
      <w:pPr>
        <w:shd w:val="clear" w:color="auto" w:fill="FFFFFF"/>
        <w:autoSpaceDE w:val="0"/>
        <w:autoSpaceDN w:val="0"/>
        <w:adjustRightInd w:val="0"/>
        <w:ind w:left="142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Обе</w:t>
      </w:r>
      <w:r w:rsidR="000A3ACA">
        <w:rPr>
          <w:color w:val="000000"/>
          <w:sz w:val="28"/>
          <w:szCs w:val="28"/>
        </w:rPr>
        <w:t>спечить выполнение П</w:t>
      </w:r>
      <w:r>
        <w:rPr>
          <w:color w:val="000000"/>
          <w:sz w:val="28"/>
          <w:szCs w:val="28"/>
        </w:rPr>
        <w:t>лана мероприятий по улуч</w:t>
      </w:r>
      <w:r w:rsidR="000A3ACA">
        <w:rPr>
          <w:color w:val="000000"/>
          <w:sz w:val="28"/>
          <w:szCs w:val="28"/>
        </w:rPr>
        <w:t xml:space="preserve">шению качества работы </w:t>
      </w:r>
      <w:r>
        <w:rPr>
          <w:color w:val="000000"/>
          <w:sz w:val="28"/>
          <w:szCs w:val="28"/>
        </w:rPr>
        <w:t xml:space="preserve"> и размещение его на официальном сайте в сети Интернет в срок до 01.05.2017.</w:t>
      </w:r>
    </w:p>
    <w:p w:rsidR="001E2FC0" w:rsidRPr="007D36ED" w:rsidRDefault="001E2FC0" w:rsidP="007D36ED">
      <w:pPr>
        <w:shd w:val="clear" w:color="auto" w:fill="FFFFFF"/>
        <w:autoSpaceDE w:val="0"/>
        <w:autoSpaceDN w:val="0"/>
        <w:adjustRightInd w:val="0"/>
        <w:ind w:left="142" w:right="140" w:firstLine="709"/>
        <w:jc w:val="both"/>
        <w:rPr>
          <w:sz w:val="28"/>
          <w:szCs w:val="28"/>
        </w:rPr>
      </w:pPr>
      <w:r w:rsidRPr="007D36ED">
        <w:rPr>
          <w:sz w:val="28"/>
          <w:szCs w:val="28"/>
        </w:rPr>
        <w:t xml:space="preserve">2.2. Ежеквартально, до 05 числа месяца, следующего </w:t>
      </w:r>
      <w:proofErr w:type="gramStart"/>
      <w:r w:rsidRPr="007D36ED">
        <w:rPr>
          <w:sz w:val="28"/>
          <w:szCs w:val="28"/>
        </w:rPr>
        <w:t>за</w:t>
      </w:r>
      <w:proofErr w:type="gramEnd"/>
      <w:r w:rsidRPr="007D36ED">
        <w:rPr>
          <w:sz w:val="28"/>
          <w:szCs w:val="28"/>
        </w:rPr>
        <w:t xml:space="preserve"> </w:t>
      </w:r>
      <w:proofErr w:type="gramStart"/>
      <w:r w:rsidRPr="007D36ED">
        <w:rPr>
          <w:sz w:val="28"/>
          <w:szCs w:val="28"/>
        </w:rPr>
        <w:t>отчетным</w:t>
      </w:r>
      <w:proofErr w:type="gramEnd"/>
      <w:r w:rsidRPr="007D36ED">
        <w:rPr>
          <w:sz w:val="28"/>
          <w:szCs w:val="28"/>
        </w:rPr>
        <w:t>, представлять в Управление образования информацию о выполнении плана мероприятий по улуч</w:t>
      </w:r>
      <w:r w:rsidR="000A3ACA">
        <w:rPr>
          <w:sz w:val="28"/>
          <w:szCs w:val="28"/>
        </w:rPr>
        <w:t>шению качества работы МБОУ «ООШ№280»</w:t>
      </w:r>
      <w:r w:rsidRPr="007D36ED">
        <w:rPr>
          <w:sz w:val="28"/>
          <w:szCs w:val="28"/>
        </w:rPr>
        <w:t>.</w:t>
      </w:r>
    </w:p>
    <w:p w:rsidR="001E2FC0" w:rsidRPr="007D36ED" w:rsidRDefault="000A3ACA" w:rsidP="007D36ED">
      <w:pPr>
        <w:shd w:val="clear" w:color="auto" w:fill="FFFFFF"/>
        <w:autoSpaceDE w:val="0"/>
        <w:autoSpaceDN w:val="0"/>
        <w:adjustRightInd w:val="0"/>
        <w:ind w:left="142" w:right="140"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af0"/>
          <w:b w:val="0"/>
          <w:bCs w:val="0"/>
          <w:sz w:val="28"/>
          <w:szCs w:val="28"/>
        </w:rPr>
        <w:t>3</w:t>
      </w:r>
      <w:r w:rsidR="001E2FC0">
        <w:rPr>
          <w:rStyle w:val="af0"/>
          <w:b w:val="0"/>
          <w:bCs w:val="0"/>
          <w:sz w:val="28"/>
          <w:szCs w:val="28"/>
        </w:rPr>
        <w:t xml:space="preserve">. </w:t>
      </w:r>
      <w:proofErr w:type="gramStart"/>
      <w:r w:rsidR="001E2FC0">
        <w:rPr>
          <w:rStyle w:val="af0"/>
          <w:b w:val="0"/>
          <w:bCs w:val="0"/>
          <w:sz w:val="28"/>
          <w:szCs w:val="28"/>
        </w:rPr>
        <w:t>Контроль за</w:t>
      </w:r>
      <w:proofErr w:type="gramEnd"/>
      <w:r w:rsidR="001E2FC0">
        <w:rPr>
          <w:rStyle w:val="af0"/>
          <w:b w:val="0"/>
          <w:bCs w:val="0"/>
          <w:sz w:val="28"/>
          <w:szCs w:val="28"/>
        </w:rPr>
        <w:t xml:space="preserve"> исполнен</w:t>
      </w:r>
      <w:r>
        <w:rPr>
          <w:rStyle w:val="af0"/>
          <w:b w:val="0"/>
          <w:bCs w:val="0"/>
          <w:sz w:val="28"/>
          <w:szCs w:val="28"/>
        </w:rPr>
        <w:t>ием настоящего приказа оставляю за собой.</w:t>
      </w:r>
    </w:p>
    <w:p w:rsidR="001E2FC0" w:rsidRDefault="001E2FC0" w:rsidP="007D36ED">
      <w:pPr>
        <w:shd w:val="clear" w:color="auto" w:fill="FFFFFF"/>
        <w:autoSpaceDE w:val="0"/>
        <w:autoSpaceDN w:val="0"/>
        <w:adjustRightInd w:val="0"/>
        <w:ind w:left="142" w:right="140" w:firstLine="709"/>
        <w:rPr>
          <w:color w:val="000000"/>
          <w:sz w:val="28"/>
          <w:szCs w:val="28"/>
        </w:rPr>
      </w:pPr>
    </w:p>
    <w:p w:rsidR="001E2FC0" w:rsidRDefault="001E2FC0" w:rsidP="007D36ED">
      <w:pPr>
        <w:shd w:val="clear" w:color="auto" w:fill="FFFFFF"/>
        <w:autoSpaceDE w:val="0"/>
        <w:autoSpaceDN w:val="0"/>
        <w:adjustRightInd w:val="0"/>
        <w:ind w:left="142" w:right="140" w:firstLine="709"/>
        <w:rPr>
          <w:color w:val="000000"/>
          <w:sz w:val="28"/>
          <w:szCs w:val="28"/>
        </w:rPr>
      </w:pPr>
    </w:p>
    <w:p w:rsidR="001E2FC0" w:rsidRPr="000A3ACA" w:rsidRDefault="000A3ACA" w:rsidP="007D36ED">
      <w:pPr>
        <w:shd w:val="clear" w:color="auto" w:fill="FFFFFF"/>
        <w:autoSpaceDE w:val="0"/>
        <w:autoSpaceDN w:val="0"/>
        <w:adjustRightInd w:val="0"/>
        <w:ind w:left="142" w:right="140" w:firstLine="709"/>
        <w:rPr>
          <w:b/>
          <w:color w:val="000000"/>
          <w:sz w:val="28"/>
          <w:szCs w:val="28"/>
        </w:rPr>
      </w:pPr>
      <w:r w:rsidRPr="000A3ACA">
        <w:rPr>
          <w:b/>
          <w:color w:val="000000"/>
          <w:sz w:val="28"/>
          <w:szCs w:val="28"/>
        </w:rPr>
        <w:t>Директор МБОУ «ООШ№280»                                    Е.П. Пятницкая</w:t>
      </w:r>
    </w:p>
    <w:p w:rsidR="001E2FC0" w:rsidRDefault="001E2FC0" w:rsidP="007D36ED">
      <w:pPr>
        <w:shd w:val="clear" w:color="auto" w:fill="FFFFFF"/>
        <w:autoSpaceDE w:val="0"/>
        <w:autoSpaceDN w:val="0"/>
        <w:adjustRightInd w:val="0"/>
        <w:ind w:left="142" w:right="140" w:firstLine="709"/>
        <w:rPr>
          <w:color w:val="000000"/>
          <w:sz w:val="20"/>
          <w:szCs w:val="20"/>
        </w:rPr>
        <w:sectPr w:rsidR="001E2FC0" w:rsidSect="00DC28D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2FC0" w:rsidRPr="000D6A08" w:rsidRDefault="000A3ACA" w:rsidP="000A3ACA">
      <w:pPr>
        <w:shd w:val="clear" w:color="auto" w:fill="FFFFFF"/>
        <w:autoSpaceDE w:val="0"/>
        <w:autoSpaceDN w:val="0"/>
        <w:adjustRightInd w:val="0"/>
        <w:ind w:left="142" w:right="140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E2FC0" w:rsidRPr="000D6A08">
        <w:rPr>
          <w:color w:val="000000"/>
        </w:rPr>
        <w:t>УТВЕРЖДЕН</w:t>
      </w:r>
    </w:p>
    <w:p w:rsidR="001E2FC0" w:rsidRPr="000D6A08" w:rsidRDefault="000A3ACA" w:rsidP="000A3ACA">
      <w:pPr>
        <w:shd w:val="clear" w:color="auto" w:fill="FFFFFF"/>
        <w:autoSpaceDE w:val="0"/>
        <w:autoSpaceDN w:val="0"/>
        <w:adjustRightInd w:val="0"/>
        <w:ind w:left="142" w:right="140" w:firstLine="709"/>
        <w:jc w:val="center"/>
        <w:rPr>
          <w:color w:val="000000"/>
        </w:rPr>
      </w:pPr>
      <w:r w:rsidRPr="000D6A08"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="000D6A08">
        <w:rPr>
          <w:color w:val="000000"/>
        </w:rPr>
        <w:t xml:space="preserve">                                     </w:t>
      </w:r>
      <w:r w:rsidRPr="000D6A08">
        <w:rPr>
          <w:color w:val="000000"/>
        </w:rPr>
        <w:t xml:space="preserve">приказом </w:t>
      </w:r>
      <w:r w:rsidR="001E2FC0" w:rsidRPr="000D6A08">
        <w:rPr>
          <w:color w:val="000000"/>
        </w:rPr>
        <w:t xml:space="preserve"> </w:t>
      </w:r>
    </w:p>
    <w:p w:rsidR="001E2FC0" w:rsidRPr="000D6A08" w:rsidRDefault="000D6A08" w:rsidP="000D6A08">
      <w:pPr>
        <w:shd w:val="clear" w:color="auto" w:fill="FFFFFF"/>
        <w:autoSpaceDE w:val="0"/>
        <w:autoSpaceDN w:val="0"/>
        <w:adjustRightInd w:val="0"/>
        <w:ind w:left="142" w:right="140"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C013F">
        <w:rPr>
          <w:color w:val="000000"/>
        </w:rPr>
        <w:t xml:space="preserve"> </w:t>
      </w:r>
      <w:bookmarkStart w:id="0" w:name="_GoBack"/>
      <w:bookmarkEnd w:id="0"/>
      <w:r w:rsidR="000A3ACA" w:rsidRPr="000D6A08">
        <w:rPr>
          <w:color w:val="000000"/>
        </w:rPr>
        <w:t>от 18.04.2017 № 81</w:t>
      </w:r>
    </w:p>
    <w:p w:rsidR="001E2FC0" w:rsidRDefault="001E2FC0" w:rsidP="00D54B04">
      <w:pPr>
        <w:shd w:val="clear" w:color="auto" w:fill="FFFFFF"/>
        <w:autoSpaceDE w:val="0"/>
        <w:autoSpaceDN w:val="0"/>
        <w:adjustRightInd w:val="0"/>
        <w:ind w:left="142" w:right="140" w:firstLine="709"/>
        <w:jc w:val="right"/>
        <w:rPr>
          <w:color w:val="000000"/>
          <w:sz w:val="28"/>
          <w:szCs w:val="28"/>
        </w:rPr>
      </w:pPr>
    </w:p>
    <w:p w:rsidR="001E2FC0" w:rsidRDefault="001E2FC0" w:rsidP="00D54B04">
      <w:pPr>
        <w:shd w:val="clear" w:color="auto" w:fill="FFFFFF"/>
        <w:autoSpaceDE w:val="0"/>
        <w:autoSpaceDN w:val="0"/>
        <w:adjustRightInd w:val="0"/>
        <w:ind w:left="142" w:right="140" w:firstLine="709"/>
        <w:jc w:val="right"/>
        <w:rPr>
          <w:color w:val="000000"/>
          <w:sz w:val="28"/>
          <w:szCs w:val="28"/>
        </w:rPr>
      </w:pPr>
    </w:p>
    <w:p w:rsidR="001E2FC0" w:rsidRDefault="001E2FC0" w:rsidP="000A3ACA">
      <w:pPr>
        <w:shd w:val="clear" w:color="auto" w:fill="FFFFFF"/>
        <w:autoSpaceDE w:val="0"/>
        <w:autoSpaceDN w:val="0"/>
        <w:adjustRightInd w:val="0"/>
        <w:ind w:left="142" w:right="1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A3ACA">
        <w:rPr>
          <w:sz w:val="28"/>
          <w:szCs w:val="28"/>
        </w:rPr>
        <w:t>мероприятий по улучшению качества</w:t>
      </w:r>
      <w:r w:rsidR="004C393B">
        <w:rPr>
          <w:sz w:val="28"/>
          <w:szCs w:val="28"/>
        </w:rPr>
        <w:t xml:space="preserve"> работы МБОУ «ООШ№280»</w:t>
      </w:r>
      <w:r w:rsidR="000A3ACA">
        <w:rPr>
          <w:sz w:val="28"/>
          <w:szCs w:val="28"/>
        </w:rPr>
        <w:t xml:space="preserve"> </w:t>
      </w:r>
      <w:r w:rsidR="009C78A6">
        <w:rPr>
          <w:sz w:val="28"/>
          <w:szCs w:val="28"/>
        </w:rPr>
        <w:t>по оказанию (выполнению) муниципальной услуги</w:t>
      </w:r>
    </w:p>
    <w:p w:rsidR="001E2FC0" w:rsidRDefault="001E2FC0" w:rsidP="00D54B04">
      <w:pPr>
        <w:shd w:val="clear" w:color="auto" w:fill="FFFFFF"/>
        <w:autoSpaceDE w:val="0"/>
        <w:autoSpaceDN w:val="0"/>
        <w:adjustRightInd w:val="0"/>
        <w:ind w:left="142" w:right="140" w:firstLine="709"/>
        <w:jc w:val="center"/>
        <w:rPr>
          <w:sz w:val="28"/>
          <w:szCs w:val="28"/>
        </w:rPr>
      </w:pPr>
    </w:p>
    <w:tbl>
      <w:tblPr>
        <w:tblW w:w="153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40"/>
        <w:gridCol w:w="2834"/>
        <w:gridCol w:w="1841"/>
        <w:gridCol w:w="850"/>
        <w:gridCol w:w="2551"/>
        <w:gridCol w:w="1984"/>
        <w:gridCol w:w="2280"/>
        <w:gridCol w:w="2345"/>
      </w:tblGrid>
      <w:tr w:rsidR="001E2FC0" w:rsidTr="00DA1ED8">
        <w:trPr>
          <w:cantSplit/>
          <w:trHeight w:val="1527"/>
          <w:tblHeader/>
        </w:trPr>
        <w:tc>
          <w:tcPr>
            <w:tcW w:w="646" w:type="dxa"/>
            <w:gridSpan w:val="2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 xml:space="preserve">№ </w:t>
            </w:r>
            <w:proofErr w:type="gramStart"/>
            <w:r w:rsidRPr="00AF015E">
              <w:rPr>
                <w:color w:val="000000"/>
              </w:rPr>
              <w:t>п</w:t>
            </w:r>
            <w:proofErr w:type="gramEnd"/>
            <w:r w:rsidRPr="00AF015E">
              <w:rPr>
                <w:color w:val="000000"/>
              </w:rPr>
              <w:t>/п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>Наименование мероприятия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>Основание реализации (результат Оценки качества)</w:t>
            </w:r>
          </w:p>
        </w:tc>
        <w:tc>
          <w:tcPr>
            <w:tcW w:w="850" w:type="dxa"/>
            <w:textDirection w:val="btLr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left="113"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>Срок реализации</w:t>
            </w:r>
          </w:p>
        </w:tc>
        <w:tc>
          <w:tcPr>
            <w:tcW w:w="255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>Ответственный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>Результат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 xml:space="preserve">Показатели результативности выполнения мероприятия </w:t>
            </w:r>
          </w:p>
        </w:tc>
        <w:tc>
          <w:tcPr>
            <w:tcW w:w="2345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</w:rPr>
            </w:pPr>
            <w:r w:rsidRPr="00AF015E">
              <w:rPr>
                <w:color w:val="000000"/>
              </w:rPr>
              <w:t>Источник финансирования</w:t>
            </w:r>
          </w:p>
        </w:tc>
      </w:tr>
      <w:tr w:rsidR="001E2FC0">
        <w:tc>
          <w:tcPr>
            <w:tcW w:w="15331" w:type="dxa"/>
            <w:gridSpan w:val="9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b/>
                <w:bCs/>
                <w:color w:val="000000"/>
              </w:rPr>
            </w:pPr>
            <w:r w:rsidRPr="00AF015E">
              <w:rPr>
                <w:b/>
                <w:bCs/>
                <w:color w:val="000000"/>
                <w:lang w:val="en-US"/>
              </w:rPr>
              <w:t>I</w:t>
            </w:r>
            <w:r w:rsidRPr="00AF015E">
              <w:rPr>
                <w:b/>
                <w:bCs/>
                <w:color w:val="000000"/>
              </w:rPr>
              <w:t>. Открытость и доступность информации об учреждении</w:t>
            </w:r>
          </w:p>
        </w:tc>
      </w:tr>
      <w:tr w:rsidR="001E2FC0" w:rsidRPr="00920ED2" w:rsidTr="00DA1ED8">
        <w:tc>
          <w:tcPr>
            <w:tcW w:w="646" w:type="dxa"/>
            <w:gridSpan w:val="2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1. Поддержка информации, размещенной на официальном сайте Учреждения, в актуальном состоянии;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2. Повышение информационной насыщенности сайта Учреждения: улучшение подачи материалов, насыщенность новостной ленты (размещение пресс-релизов, фотоотчетов о проведенных мероприятиях), размещение отзывов обучающихся, родителей (законных представителей), создание привлекательного имиджа организации;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3. Размещение на официальном сайте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>Учреждения ссылки на справочно-информационный Интернет-портал «Портал государственных услуг Российской Федерации»;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5. Информационное наполнение и своевременное размещение сведений об учреждении на официальном сайте </w:t>
            </w:r>
            <w:r w:rsidRPr="00AF015E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AF015E">
              <w:rPr>
                <w:color w:val="000000"/>
                <w:sz w:val="20"/>
                <w:szCs w:val="20"/>
              </w:rPr>
              <w:t>.</w:t>
            </w:r>
            <w:r w:rsidRPr="00AF015E">
              <w:rPr>
                <w:color w:val="000000"/>
                <w:sz w:val="20"/>
                <w:szCs w:val="20"/>
                <w:lang w:val="en-US"/>
              </w:rPr>
              <w:t>bus</w:t>
            </w:r>
            <w:r w:rsidRPr="00AF015E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F015E">
              <w:rPr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AF015E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F015E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 xml:space="preserve">Информационная открытость (наполнение сайта учреждения) 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Default="009C78A6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С.Г.,</w:t>
            </w:r>
          </w:p>
          <w:p w:rsidR="009C78A6" w:rsidRPr="00AF015E" w:rsidRDefault="009C78A6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Е.С.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Наличие актуальной и достоверной информации на официальном сайте в соответствие с требованиями </w:t>
            </w:r>
            <w:proofErr w:type="spellStart"/>
            <w:r w:rsidRPr="00AF015E">
              <w:rPr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AF015E">
              <w:rPr>
                <w:color w:val="000000"/>
                <w:sz w:val="20"/>
                <w:szCs w:val="20"/>
              </w:rPr>
              <w:t xml:space="preserve"> от 29.05.2014 № 785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Полнота и актуальность информации об Учреждении и его деятельности, размещенной на официальном сайте учреждения в сети Интернет, в том числе на сайте </w:t>
            </w:r>
            <w:r w:rsidRPr="00AF015E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AF015E">
              <w:rPr>
                <w:color w:val="000000"/>
                <w:sz w:val="20"/>
                <w:szCs w:val="20"/>
              </w:rPr>
              <w:t>.</w:t>
            </w:r>
            <w:r w:rsidRPr="00AF015E">
              <w:rPr>
                <w:color w:val="000000"/>
                <w:sz w:val="20"/>
                <w:szCs w:val="20"/>
                <w:lang w:val="en-US"/>
              </w:rPr>
              <w:t>bus</w:t>
            </w:r>
            <w:r w:rsidRPr="00AF015E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F015E">
              <w:rPr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AF015E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AF015E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:rsidR="001E2FC0" w:rsidRPr="00AF015E" w:rsidRDefault="001E2FC0" w:rsidP="002E02BC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2E02BC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FC0" w:rsidRPr="00920ED2" w:rsidTr="00DA1ED8">
        <w:tc>
          <w:tcPr>
            <w:tcW w:w="646" w:type="dxa"/>
            <w:gridSpan w:val="2"/>
          </w:tcPr>
          <w:p w:rsidR="001E2FC0" w:rsidRPr="00AF015E" w:rsidRDefault="00DA1ED8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</w:t>
            </w:r>
            <w:r w:rsidR="001E2FC0" w:rsidRPr="00AF015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1. Информирование  граждан о ходе рассмотрения Учреждением их обращений, по телефону, электронной почте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2. Создание электронных сервисов на официальном сайте Учреждения по рассмотрению обращений граждан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Доступность и достаточность  информации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DA1ED8" w:rsidRDefault="00DA1ED8" w:rsidP="00DA1ED8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С.Г.,</w:t>
            </w:r>
          </w:p>
          <w:p w:rsidR="001E2FC0" w:rsidRPr="00AF015E" w:rsidRDefault="00DA1ED8" w:rsidP="00DA1ED8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Новикова Е.С.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Размещение обновленной информации. Размещение на сайте механизмов обратной связи. Увеличение числа посещений сайта учреждения. 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Доступность сведений о ходе рассмотрения обращений граждан, поступивших в Учреждение от получателей образовательных услуг  (по телефону, по электронной почте, с помощью электронных сервисов, доступных на официальном  сайте Учреждения в сети Интернет)</w:t>
            </w:r>
          </w:p>
        </w:tc>
        <w:tc>
          <w:tcPr>
            <w:tcW w:w="2345" w:type="dxa"/>
          </w:tcPr>
          <w:p w:rsidR="001E2FC0" w:rsidRPr="00AF015E" w:rsidRDefault="001E2FC0" w:rsidP="00031741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031741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2FC0" w:rsidRPr="0035772D">
        <w:tc>
          <w:tcPr>
            <w:tcW w:w="15331" w:type="dxa"/>
            <w:gridSpan w:val="9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b/>
                <w:bCs/>
                <w:color w:val="000000"/>
              </w:rPr>
            </w:pPr>
            <w:r w:rsidRPr="00AF015E">
              <w:rPr>
                <w:b/>
                <w:bCs/>
                <w:color w:val="000000"/>
                <w:lang w:val="en-US"/>
              </w:rPr>
              <w:t>II</w:t>
            </w:r>
            <w:r w:rsidRPr="00AF015E">
              <w:rPr>
                <w:b/>
                <w:bCs/>
                <w:color w:val="000000"/>
              </w:rPr>
              <w:t>. Комфортность условий, в которых осуществляется образовательная деятельность</w:t>
            </w:r>
          </w:p>
        </w:tc>
      </w:tr>
      <w:tr w:rsidR="001E2FC0" w:rsidRPr="00920ED2" w:rsidTr="00DA1ED8">
        <w:tc>
          <w:tcPr>
            <w:tcW w:w="646" w:type="dxa"/>
            <w:gridSpan w:val="2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F015E">
              <w:rPr>
                <w:color w:val="000000"/>
                <w:sz w:val="20"/>
                <w:szCs w:val="20"/>
              </w:rPr>
              <w:t xml:space="preserve"> направленные на повышение уровня бытовой комфортности пребывания в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>учреждении и развитие материально-технической базы;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2. Создание собственных электронных образовательных ресурсов (образовательных электронных библиотек);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 xml:space="preserve">Наличие комфортных условий получения услуг,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>в том числе для граждан с ограниченными возможностями здоровья.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1E2FC0" w:rsidRDefault="00DA1ED8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Пятницкая Е.П.,</w:t>
            </w:r>
          </w:p>
          <w:p w:rsidR="00DA1ED8" w:rsidRPr="00AF015E" w:rsidRDefault="00DA1ED8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Наличие современного учебно-дидактического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 xml:space="preserve">оборудования, в соответствии с ФГОС. 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>Материально-техническое информационное обеспечение</w:t>
            </w:r>
          </w:p>
        </w:tc>
        <w:tc>
          <w:tcPr>
            <w:tcW w:w="2345" w:type="dxa"/>
          </w:tcPr>
          <w:p w:rsidR="001E2FC0" w:rsidRPr="00AF015E" w:rsidRDefault="001E2FC0" w:rsidP="000E45FE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0E45FE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 xml:space="preserve">«Развитие образования» </w:t>
            </w:r>
            <w:r w:rsidRPr="00AF015E">
              <w:rPr>
                <w:sz w:val="20"/>
                <w:szCs w:val="20"/>
              </w:rPr>
              <w:lastRenderedPageBreak/>
              <w:t>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  <w:p w:rsidR="001E2FC0" w:rsidRPr="00AF015E" w:rsidRDefault="001E2FC0" w:rsidP="00031741">
            <w:pPr>
              <w:rPr>
                <w:sz w:val="20"/>
                <w:szCs w:val="20"/>
              </w:rPr>
            </w:pPr>
          </w:p>
        </w:tc>
      </w:tr>
      <w:tr w:rsidR="001E2FC0" w:rsidRPr="00920ED2" w:rsidTr="00DA1ED8">
        <w:trPr>
          <w:trHeight w:val="2300"/>
        </w:trPr>
        <w:tc>
          <w:tcPr>
            <w:tcW w:w="646" w:type="dxa"/>
            <w:gridSpan w:val="2"/>
          </w:tcPr>
          <w:p w:rsidR="001E2FC0" w:rsidRPr="00AF015E" w:rsidRDefault="00DA1ED8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1. Разработка программы индивидуальной работы с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AF015E">
              <w:rPr>
                <w:color w:val="000000"/>
                <w:sz w:val="20"/>
                <w:szCs w:val="20"/>
              </w:rPr>
              <w:t>, совершившими правонарушения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2. Актуализация планов индивидуальной работы с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AF015E">
              <w:rPr>
                <w:color w:val="000000"/>
                <w:sz w:val="20"/>
                <w:szCs w:val="20"/>
              </w:rPr>
              <w:t xml:space="preserve"> «группы риска», обучающимися, неуспевающими в учебе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Создание  условий для организации индивидуальной работы с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85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Pr="00AF015E" w:rsidRDefault="00DA1ED8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Крапива Н.В.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Повышения показателя качества образования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345" w:type="dxa"/>
          </w:tcPr>
          <w:p w:rsidR="001E2FC0" w:rsidRPr="00AF015E" w:rsidRDefault="001E2FC0" w:rsidP="001E2B70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1E2B70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</w:t>
            </w:r>
            <w:proofErr w:type="gramStart"/>
            <w:r w:rsidRPr="00AF015E">
              <w:rPr>
                <w:sz w:val="20"/>
                <w:szCs w:val="20"/>
              </w:rPr>
              <w:t>адм</w:t>
            </w:r>
            <w:r w:rsidR="00DA1ED8">
              <w:rPr>
                <w:sz w:val="20"/>
                <w:szCs w:val="20"/>
              </w:rPr>
              <w:t>инистрации</w:t>
            </w:r>
            <w:proofErr w:type="gramEnd"/>
            <w:r w:rsidR="00DA1ED8">
              <w:rPr>
                <w:sz w:val="20"/>
                <w:szCs w:val="20"/>
              </w:rPr>
              <w:t xml:space="preserve"> ЗАТО Александровск </w:t>
            </w:r>
            <w:r w:rsidRPr="00AF015E">
              <w:rPr>
                <w:sz w:val="20"/>
                <w:szCs w:val="20"/>
              </w:rPr>
              <w:t xml:space="preserve"> от 15.10.2013 № 2412</w:t>
            </w:r>
          </w:p>
        </w:tc>
      </w:tr>
      <w:tr w:rsidR="001E2FC0" w:rsidRPr="00920ED2" w:rsidTr="00DA1ED8">
        <w:tc>
          <w:tcPr>
            <w:tcW w:w="646" w:type="dxa"/>
            <w:gridSpan w:val="2"/>
            <w:vMerge w:val="restart"/>
          </w:tcPr>
          <w:p w:rsidR="001E2FC0" w:rsidRPr="00AF015E" w:rsidRDefault="00DA1ED8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1. Мониторинг охвата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015E">
              <w:rPr>
                <w:color w:val="000000"/>
                <w:sz w:val="20"/>
                <w:szCs w:val="20"/>
              </w:rPr>
              <w:t xml:space="preserve"> программами дополнительного образования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Повышение качества дополнительного образования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Pr="00AF015E" w:rsidRDefault="00DA1ED8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Крапива Н.В.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Повышения показателя качества образования</w:t>
            </w:r>
          </w:p>
        </w:tc>
        <w:tc>
          <w:tcPr>
            <w:tcW w:w="2280" w:type="dxa"/>
            <w:vMerge w:val="restart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2345" w:type="dxa"/>
            <w:vMerge w:val="restart"/>
          </w:tcPr>
          <w:p w:rsidR="001E2FC0" w:rsidRPr="00AF015E" w:rsidRDefault="001E2FC0" w:rsidP="001E2B70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1E2B70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 xml:space="preserve">«Развитие образования» на 2014 – 2016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  <w:tr w:rsidR="001E2FC0" w:rsidRPr="00920ED2" w:rsidTr="00DA1ED8">
        <w:tc>
          <w:tcPr>
            <w:tcW w:w="646" w:type="dxa"/>
            <w:gridSpan w:val="2"/>
            <w:vMerge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2. Разработка на основе мониторинга программ дополнительного образования, учитывающих интересы обучающихся</w:t>
            </w:r>
            <w:r w:rsidR="00DA1ED8">
              <w:rPr>
                <w:color w:val="000000"/>
                <w:sz w:val="20"/>
                <w:szCs w:val="20"/>
              </w:rPr>
              <w:t>.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3. Реализация образовательных программ посредством электронного обучения и дистанционных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 xml:space="preserve">образовательных </w:t>
            </w:r>
            <w:r w:rsidR="00DA1ED8">
              <w:rPr>
                <w:color w:val="000000"/>
                <w:sz w:val="20"/>
                <w:szCs w:val="20"/>
              </w:rPr>
              <w:t>технологий.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4. Использование дистанционных образовательных технологий при подготовке обучающихся к экзаменам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E2FC0" w:rsidRPr="00AF015E" w:rsidRDefault="00DA1ED8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1E2FC0" w:rsidRPr="00AF015E" w:rsidRDefault="001E2FC0" w:rsidP="00031741">
            <w:pPr>
              <w:rPr>
                <w:sz w:val="20"/>
                <w:szCs w:val="20"/>
              </w:rPr>
            </w:pPr>
          </w:p>
        </w:tc>
      </w:tr>
      <w:tr w:rsidR="001E2FC0" w:rsidRPr="001E2B70" w:rsidTr="00DA1ED8">
        <w:tc>
          <w:tcPr>
            <w:tcW w:w="646" w:type="dxa"/>
            <w:gridSpan w:val="2"/>
            <w:vMerge w:val="restart"/>
          </w:tcPr>
          <w:p w:rsidR="001E2FC0" w:rsidRPr="00AF015E" w:rsidRDefault="00DA1ED8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834" w:type="dxa"/>
          </w:tcPr>
          <w:p w:rsidR="001E2FC0" w:rsidRPr="00AF015E" w:rsidRDefault="00DA1ED8" w:rsidP="00DA1ED8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E2FC0" w:rsidRPr="00AF015E">
              <w:rPr>
                <w:color w:val="000000"/>
                <w:sz w:val="20"/>
                <w:szCs w:val="20"/>
              </w:rPr>
              <w:t>Разработка системы поощрения обучающихся, успешно участвующих в олимпиадах и конкурсах</w:t>
            </w:r>
          </w:p>
          <w:p w:rsidR="001E2FC0" w:rsidRPr="00AF015E" w:rsidRDefault="00E36187" w:rsidP="00E36187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1E2FC0" w:rsidRPr="00AF015E">
              <w:rPr>
                <w:color w:val="000000"/>
                <w:sz w:val="20"/>
                <w:szCs w:val="20"/>
              </w:rPr>
              <w:t>Информирование обучающихся и их родителей (законных представителей) о проводимых конкурсах, олимпиадах, соревнований, в том числе размещение информации на сайте учреждения</w:t>
            </w:r>
          </w:p>
          <w:p w:rsidR="001E2FC0" w:rsidRPr="00AF015E" w:rsidRDefault="00E36187" w:rsidP="00E36187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1E2FC0" w:rsidRPr="00AF015E">
              <w:rPr>
                <w:color w:val="000000"/>
                <w:sz w:val="20"/>
                <w:szCs w:val="20"/>
              </w:rPr>
              <w:t>Мониторинг участия обучающихся в конкурсах, олимпиадах, выставках, смотрах, физкультурных мероприятиях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Создание  условий для организации индивидуальной работы с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85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vMerge w:val="restart"/>
          </w:tcPr>
          <w:p w:rsidR="00E36187" w:rsidRDefault="001E2FC0" w:rsidP="00E36187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6187">
              <w:rPr>
                <w:color w:val="000000"/>
                <w:sz w:val="20"/>
                <w:szCs w:val="20"/>
              </w:rPr>
              <w:t>Шарова</w:t>
            </w:r>
            <w:proofErr w:type="spellEnd"/>
            <w:r w:rsidR="00E36187">
              <w:rPr>
                <w:color w:val="000000"/>
                <w:sz w:val="20"/>
                <w:szCs w:val="20"/>
              </w:rPr>
              <w:t xml:space="preserve"> С.Г., </w:t>
            </w:r>
          </w:p>
          <w:p w:rsidR="00E36187" w:rsidRPr="00AF015E" w:rsidRDefault="00E36187" w:rsidP="00E36187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Крапива Н.В.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Повышения показателя качества образования</w:t>
            </w:r>
          </w:p>
        </w:tc>
        <w:tc>
          <w:tcPr>
            <w:tcW w:w="2280" w:type="dxa"/>
            <w:vMerge w:val="restart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в других массовых мероприятиях</w:t>
            </w:r>
          </w:p>
        </w:tc>
        <w:tc>
          <w:tcPr>
            <w:tcW w:w="2345" w:type="dxa"/>
            <w:vMerge w:val="restart"/>
          </w:tcPr>
          <w:p w:rsidR="001E2FC0" w:rsidRPr="00AF015E" w:rsidRDefault="001E2FC0" w:rsidP="004A49B8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  <w:tr w:rsidR="001E2FC0" w:rsidRPr="001E2B70" w:rsidTr="00DA1ED8">
        <w:trPr>
          <w:trHeight w:val="2530"/>
        </w:trPr>
        <w:tc>
          <w:tcPr>
            <w:tcW w:w="646" w:type="dxa"/>
            <w:gridSpan w:val="2"/>
            <w:vMerge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E2FC0" w:rsidRPr="00AF015E" w:rsidRDefault="00E36187" w:rsidP="00E36187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1E2FC0" w:rsidRPr="00AF015E">
              <w:rPr>
                <w:color w:val="000000"/>
                <w:sz w:val="20"/>
                <w:szCs w:val="20"/>
              </w:rPr>
              <w:t>Осуществление подготовки обучающихся к участию в олимпиадах регионального, международного уровней</w:t>
            </w:r>
          </w:p>
          <w:p w:rsidR="001E2FC0" w:rsidRPr="00AF015E" w:rsidRDefault="00E36187" w:rsidP="00E36187">
            <w:pPr>
              <w:pStyle w:val="11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1E2FC0" w:rsidRPr="00AF015E">
              <w:rPr>
                <w:color w:val="000000"/>
                <w:sz w:val="20"/>
                <w:szCs w:val="20"/>
              </w:rPr>
              <w:t xml:space="preserve">Улучшение оснащенности учебных помещений: приобретение учебно-лабораторного оборудования по </w:t>
            </w:r>
            <w:proofErr w:type="gramStart"/>
            <w:r w:rsidR="001E2FC0" w:rsidRPr="00AF015E">
              <w:rPr>
                <w:color w:val="000000"/>
                <w:sz w:val="20"/>
                <w:szCs w:val="20"/>
              </w:rPr>
              <w:t>естественно-научным</w:t>
            </w:r>
            <w:proofErr w:type="gramEnd"/>
            <w:r w:rsidR="001E2FC0" w:rsidRPr="00AF015E">
              <w:rPr>
                <w:color w:val="000000"/>
                <w:sz w:val="20"/>
                <w:szCs w:val="20"/>
              </w:rPr>
              <w:t xml:space="preserve"> дисциплинам; спортивного инвентаря</w:t>
            </w:r>
          </w:p>
        </w:tc>
        <w:tc>
          <w:tcPr>
            <w:tcW w:w="1841" w:type="dxa"/>
            <w:tcBorders>
              <w:top w:val="nil"/>
            </w:tcBorders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</w:tr>
      <w:tr w:rsidR="001E2FC0" w:rsidRPr="001E2B70" w:rsidTr="00DA1ED8">
        <w:trPr>
          <w:trHeight w:val="1569"/>
        </w:trPr>
        <w:tc>
          <w:tcPr>
            <w:tcW w:w="646" w:type="dxa"/>
            <w:gridSpan w:val="2"/>
          </w:tcPr>
          <w:p w:rsidR="001E2FC0" w:rsidRPr="00AF015E" w:rsidRDefault="00E36187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Поддержание высокого уровня условий для оказания психолого-педагогической, медицинской и социальной помощи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841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 доступных условий получения услуг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Default="00E36187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Пятницкая Е.П.,</w:t>
            </w:r>
          </w:p>
          <w:p w:rsidR="00E36187" w:rsidRDefault="00E36187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Крапива Н.В.,</w:t>
            </w:r>
          </w:p>
          <w:p w:rsidR="00E36187" w:rsidRPr="00AF015E" w:rsidRDefault="00E36187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Абрамова О.П.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Создание условий для оказания психолого-педагогической, медицинской и социальной помощи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228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Наличие возможности оказания </w:t>
            </w:r>
            <w:proofErr w:type="spellStart"/>
            <w:r w:rsidRPr="00AF015E">
              <w:rPr>
                <w:color w:val="000000"/>
                <w:sz w:val="20"/>
                <w:szCs w:val="20"/>
              </w:rPr>
              <w:t>психолого</w:t>
            </w:r>
            <w:proofErr w:type="spellEnd"/>
            <w:r w:rsidRPr="00AF015E">
              <w:rPr>
                <w:color w:val="000000"/>
                <w:sz w:val="20"/>
                <w:szCs w:val="20"/>
              </w:rPr>
              <w:t xml:space="preserve"> - педагогической, медицинской и социальной помощи </w:t>
            </w:r>
            <w:proofErr w:type="gramStart"/>
            <w:r w:rsidRPr="00AF015E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2345" w:type="dxa"/>
          </w:tcPr>
          <w:p w:rsidR="001E2FC0" w:rsidRPr="00AF015E" w:rsidRDefault="001E2FC0" w:rsidP="004A49B8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  <w:tr w:rsidR="001E2FC0" w:rsidRPr="001E2B70" w:rsidTr="00DA1ED8">
        <w:trPr>
          <w:trHeight w:val="1286"/>
        </w:trPr>
        <w:tc>
          <w:tcPr>
            <w:tcW w:w="646" w:type="dxa"/>
            <w:gridSpan w:val="2"/>
          </w:tcPr>
          <w:p w:rsidR="001E2FC0" w:rsidRPr="00AF015E" w:rsidRDefault="00E36187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1.Разработка программ оказания индивидуальной помощи обучающихся с ОВЗ и их размещение на официальном сайте учреждения</w:t>
            </w:r>
            <w:r w:rsidR="003850F6">
              <w:rPr>
                <w:color w:val="000000"/>
                <w:sz w:val="20"/>
                <w:szCs w:val="20"/>
              </w:rPr>
              <w:t xml:space="preserve"> (по необходимости)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spacing w:before="0" w:line="254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2. Обеспечение доступности инфраструктуры учреждения для детей-инвалидов:</w:t>
            </w:r>
          </w:p>
          <w:p w:rsidR="001E2FC0" w:rsidRPr="00AF015E" w:rsidRDefault="001E2FC0" w:rsidP="00AF015E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341"/>
              </w:tabs>
              <w:spacing w:before="0" w:line="254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установка панд</w:t>
            </w:r>
            <w:r w:rsidR="003850F6">
              <w:rPr>
                <w:color w:val="000000"/>
                <w:sz w:val="20"/>
                <w:szCs w:val="20"/>
              </w:rPr>
              <w:t>уса при входе в основное здание,</w:t>
            </w:r>
          </w:p>
          <w:p w:rsidR="001E2FC0" w:rsidRPr="00AF015E" w:rsidRDefault="001E2FC0" w:rsidP="00AF015E">
            <w:pPr>
              <w:pStyle w:val="11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установка поручней по периметру первого этажа</w:t>
            </w:r>
            <w:r w:rsidR="003850F6">
              <w:rPr>
                <w:color w:val="000000"/>
                <w:sz w:val="20"/>
                <w:szCs w:val="20"/>
              </w:rPr>
              <w:t xml:space="preserve"> (при выделении денежных средств на реализацию мероприятий)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 доступных условий получения услуг, в том числе граждан с ограниченными возможностями здоровья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Default="003850F6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</w:t>
            </w:r>
          </w:p>
          <w:p w:rsidR="003850F6" w:rsidRPr="00AF015E" w:rsidRDefault="003850F6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Пятницкая Е.П.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и реализация адаптированных программ для лиц с  ограниченными возможностями здоровья и инвалидов.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специального оборудования для лиц с  ограниченными возможностями здоровья и инвалидов.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Количество специального оборудования для лиц с  ограниченными возможностями здоровья и инвалидов.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2345" w:type="dxa"/>
          </w:tcPr>
          <w:p w:rsidR="001E2FC0" w:rsidRPr="00AF015E" w:rsidRDefault="001E2FC0" w:rsidP="00BE2020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BE2020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  <w:tr w:rsidR="001E2FC0" w:rsidRPr="00310A47">
        <w:trPr>
          <w:trHeight w:val="306"/>
        </w:trPr>
        <w:tc>
          <w:tcPr>
            <w:tcW w:w="15331" w:type="dxa"/>
            <w:gridSpan w:val="9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b/>
                <w:bCs/>
                <w:color w:val="000000"/>
              </w:rPr>
            </w:pPr>
            <w:r w:rsidRPr="00AF015E">
              <w:rPr>
                <w:b/>
                <w:bCs/>
                <w:color w:val="000000"/>
                <w:lang w:val="en-US"/>
              </w:rPr>
              <w:t>III</w:t>
            </w:r>
            <w:r w:rsidRPr="00AF015E">
              <w:rPr>
                <w:b/>
                <w:bCs/>
                <w:color w:val="000000"/>
              </w:rPr>
              <w:t>. Доброжелательность, вежливость и компетентность работников учреждения</w:t>
            </w:r>
          </w:p>
        </w:tc>
      </w:tr>
      <w:tr w:rsidR="001E2FC0" w:rsidRPr="001E2B70" w:rsidTr="00DA1ED8">
        <w:trPr>
          <w:trHeight w:val="4200"/>
        </w:trPr>
        <w:tc>
          <w:tcPr>
            <w:tcW w:w="646" w:type="dxa"/>
            <w:gridSpan w:val="2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490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Мероприятия по обеспечению и созданию условий для безопасности и комфортности в учреждении, на установление взаимоотношений педагогических работников с учащимися</w:t>
            </w:r>
          </w:p>
          <w:p w:rsidR="001E2FC0" w:rsidRPr="00AF015E" w:rsidRDefault="001E2FC0" w:rsidP="00AF015E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490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Проведение разъяснительной работы с персоналом на заседаниях общего собрания работников учреждения</w:t>
            </w:r>
          </w:p>
          <w:p w:rsidR="001E2FC0" w:rsidRPr="00AF015E" w:rsidRDefault="001E2FC0" w:rsidP="00AF015E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581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Проведение тематических родительских собраний по вопросам улучшения взаимоотношений работников учреждения с обучающимися и их родителями</w:t>
            </w:r>
          </w:p>
          <w:p w:rsidR="001E2FC0" w:rsidRPr="009334A0" w:rsidRDefault="001E2FC0" w:rsidP="003850F6">
            <w:pPr>
              <w:pStyle w:val="11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Проведение открытых занятий, отчетных концертов, спектаклей, выступлений творческих коллективов учреждения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Профессионализм персонала, профессиональная этика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Default="003850F6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С.Г.,</w:t>
            </w:r>
          </w:p>
          <w:p w:rsidR="003850F6" w:rsidRPr="00AF015E" w:rsidRDefault="003850F6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Крапива Н.В.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Отсутствие конфликтных ситуаций. Повышение эффективности деятельности комиссии по разрешению конфликтных ситуаций с участниками образовательных отношений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 учреждения от общего числа опрошенных получателей образовательных услуг</w:t>
            </w:r>
          </w:p>
        </w:tc>
        <w:tc>
          <w:tcPr>
            <w:tcW w:w="2345" w:type="dxa"/>
          </w:tcPr>
          <w:p w:rsidR="001E2FC0" w:rsidRPr="00AF015E" w:rsidRDefault="001E2FC0" w:rsidP="00BE2020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Default="001E2FC0" w:rsidP="00BE2020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>,</w:t>
            </w:r>
          </w:p>
          <w:p w:rsidR="001E2FC0" w:rsidRPr="00AF015E" w:rsidRDefault="001E2FC0" w:rsidP="00BE2020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 xml:space="preserve">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  <w:tr w:rsidR="001E2FC0" w:rsidRPr="001E2B70" w:rsidTr="00DA1ED8">
        <w:trPr>
          <w:gridBefore w:val="1"/>
          <w:wBefore w:w="6" w:type="dxa"/>
          <w:trHeight w:val="435"/>
        </w:trPr>
        <w:tc>
          <w:tcPr>
            <w:tcW w:w="640" w:type="dxa"/>
            <w:tcBorders>
              <w:top w:val="nil"/>
            </w:tcBorders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34" w:type="dxa"/>
          </w:tcPr>
          <w:p w:rsidR="001E2FC0" w:rsidRDefault="003850F6" w:rsidP="003850F6">
            <w:pPr>
              <w:pStyle w:val="11"/>
              <w:shd w:val="clear" w:color="auto" w:fill="auto"/>
              <w:tabs>
                <w:tab w:val="left" w:pos="490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E2FC0" w:rsidRPr="00AF015E">
              <w:rPr>
                <w:color w:val="000000"/>
                <w:sz w:val="20"/>
                <w:szCs w:val="20"/>
              </w:rPr>
              <w:t xml:space="preserve">Своевременное прохождение </w:t>
            </w:r>
            <w:proofErr w:type="gramStart"/>
            <w:r w:rsidR="001E2FC0" w:rsidRPr="00AF015E">
              <w:rPr>
                <w:color w:val="000000"/>
                <w:sz w:val="20"/>
                <w:szCs w:val="20"/>
              </w:rPr>
              <w:t>курсов повышения квалификации работников учреждения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850F6" w:rsidRPr="00AF015E" w:rsidRDefault="003850F6" w:rsidP="003850F6">
            <w:pPr>
              <w:pStyle w:val="11"/>
              <w:shd w:val="clear" w:color="auto" w:fill="auto"/>
              <w:tabs>
                <w:tab w:val="left" w:pos="490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1E2FC0" w:rsidRPr="00AF015E" w:rsidRDefault="003850F6" w:rsidP="003850F6">
            <w:pPr>
              <w:pStyle w:val="11"/>
              <w:shd w:val="clear" w:color="auto" w:fill="auto"/>
              <w:tabs>
                <w:tab w:val="left" w:pos="490"/>
              </w:tabs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1E2FC0" w:rsidRPr="00AF015E">
              <w:rPr>
                <w:color w:val="000000"/>
                <w:sz w:val="20"/>
                <w:szCs w:val="20"/>
              </w:rPr>
              <w:t xml:space="preserve">Проведение педагогического совета «Внедрение профессиональных </w:t>
            </w:r>
            <w:r w:rsidR="001E2FC0" w:rsidRPr="00AF015E">
              <w:rPr>
                <w:color w:val="000000"/>
                <w:sz w:val="20"/>
                <w:szCs w:val="20"/>
              </w:rPr>
              <w:lastRenderedPageBreak/>
              <w:t>стандартов педагогической деятельности в Мурманской области»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>Профессионализм персонала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Сентябрь 2017</w:t>
            </w:r>
          </w:p>
        </w:tc>
        <w:tc>
          <w:tcPr>
            <w:tcW w:w="2551" w:type="dxa"/>
          </w:tcPr>
          <w:p w:rsidR="001E2FC0" w:rsidRDefault="003850F6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Пятницкая Е.П.,</w:t>
            </w:r>
          </w:p>
          <w:p w:rsidR="003850F6" w:rsidRPr="00AF015E" w:rsidRDefault="003850F6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Направление на курсы повышения квалификации.</w:t>
            </w:r>
          </w:p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 xml:space="preserve">Повышение педагогических работников, имеющих первую и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>высшую квалификацию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jc w:val="lef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lastRenderedPageBreak/>
              <w:t xml:space="preserve">Доля получателей образовательных услуг, удовлетворенных компетентностью работников учреждения, от общего числа опрошенных получателей </w:t>
            </w:r>
            <w:r w:rsidRPr="00AF015E">
              <w:rPr>
                <w:color w:val="000000"/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2345" w:type="dxa"/>
          </w:tcPr>
          <w:p w:rsidR="001E2FC0" w:rsidRPr="00AF015E" w:rsidRDefault="001E2FC0" w:rsidP="00FF2CAE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lastRenderedPageBreak/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FF2CAE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  <w:tr w:rsidR="001E2FC0" w:rsidRPr="001E2B70" w:rsidTr="00DA1ED8">
        <w:trPr>
          <w:gridBefore w:val="1"/>
          <w:wBefore w:w="6" w:type="dxa"/>
          <w:trHeight w:val="306"/>
        </w:trPr>
        <w:tc>
          <w:tcPr>
            <w:tcW w:w="15325" w:type="dxa"/>
            <w:gridSpan w:val="8"/>
          </w:tcPr>
          <w:p w:rsidR="001E2FC0" w:rsidRPr="00AF015E" w:rsidRDefault="001E2FC0" w:rsidP="00BE2020">
            <w:pPr>
              <w:rPr>
                <w:sz w:val="20"/>
                <w:szCs w:val="20"/>
              </w:rPr>
            </w:pPr>
            <w:r w:rsidRPr="00AF015E">
              <w:rPr>
                <w:b/>
                <w:bCs/>
                <w:color w:val="000000"/>
                <w:lang w:val="en-US"/>
              </w:rPr>
              <w:lastRenderedPageBreak/>
              <w:t>IV</w:t>
            </w:r>
            <w:r w:rsidRPr="00AF015E">
              <w:rPr>
                <w:b/>
                <w:bCs/>
                <w:color w:val="000000"/>
              </w:rPr>
              <w:t>. Удовлетворенность качеством образовательной деятельности организации</w:t>
            </w:r>
          </w:p>
        </w:tc>
      </w:tr>
      <w:tr w:rsidR="001E2FC0" w:rsidRPr="001E2B70" w:rsidTr="00DA1ED8">
        <w:trPr>
          <w:gridBefore w:val="1"/>
          <w:wBefore w:w="6" w:type="dxa"/>
          <w:trHeight w:val="306"/>
        </w:trPr>
        <w:tc>
          <w:tcPr>
            <w:tcW w:w="640" w:type="dxa"/>
          </w:tcPr>
          <w:p w:rsidR="001E2FC0" w:rsidRPr="00AF015E" w:rsidRDefault="003850F6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34" w:type="dxa"/>
          </w:tcPr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Мероприятия, направленные на реализацию образовательных программ в соответствии с ФГОС</w:t>
            </w:r>
            <w:r w:rsidR="003850F6">
              <w:rPr>
                <w:color w:val="000000"/>
                <w:sz w:val="20"/>
                <w:szCs w:val="20"/>
              </w:rPr>
              <w:t>.</w:t>
            </w:r>
          </w:p>
          <w:p w:rsidR="001E2FC0" w:rsidRPr="00AF015E" w:rsidRDefault="001E2FC0" w:rsidP="00AF015E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Мероприятия, направленные на повышение уровня подготовки учащихся в соответствии с современными требованиями</w:t>
            </w:r>
          </w:p>
        </w:tc>
        <w:tc>
          <w:tcPr>
            <w:tcW w:w="1841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Качество оказываемой муниципальной услуги</w:t>
            </w:r>
          </w:p>
        </w:tc>
        <w:tc>
          <w:tcPr>
            <w:tcW w:w="85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after="180" w:line="259" w:lineRule="exact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1E2FC0" w:rsidRDefault="003850F6" w:rsidP="003850F6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Пятницкая Е.П.,</w:t>
            </w:r>
          </w:p>
          <w:p w:rsidR="003850F6" w:rsidRPr="00AF015E" w:rsidRDefault="003850F6" w:rsidP="003850F6">
            <w:pPr>
              <w:autoSpaceDE w:val="0"/>
              <w:autoSpaceDN w:val="0"/>
              <w:adjustRightInd w:val="0"/>
              <w:ind w:right="1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1984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763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Повышение уровня успеваемости. Повышение мотивации к получению устойчивых знаний</w:t>
            </w:r>
          </w:p>
        </w:tc>
        <w:tc>
          <w:tcPr>
            <w:tcW w:w="2280" w:type="dxa"/>
          </w:tcPr>
          <w:p w:rsidR="001E2FC0" w:rsidRPr="00AF015E" w:rsidRDefault="001E2FC0" w:rsidP="00AF015E">
            <w:pPr>
              <w:pStyle w:val="11"/>
              <w:shd w:val="clear" w:color="auto" w:fill="auto"/>
              <w:tabs>
                <w:tab w:val="left" w:pos="490"/>
              </w:tabs>
              <w:spacing w:before="0" w:line="240" w:lineRule="auto"/>
              <w:rPr>
                <w:color w:val="000000"/>
                <w:sz w:val="20"/>
                <w:szCs w:val="20"/>
              </w:rPr>
            </w:pPr>
            <w:r w:rsidRPr="00AF015E">
              <w:rPr>
                <w:color w:val="000000"/>
                <w:sz w:val="20"/>
                <w:szCs w:val="20"/>
              </w:rPr>
              <w:t>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2345" w:type="dxa"/>
          </w:tcPr>
          <w:p w:rsidR="001E2FC0" w:rsidRPr="00AF015E" w:rsidRDefault="001E2FC0" w:rsidP="00520C52">
            <w:pPr>
              <w:rPr>
                <w:sz w:val="20"/>
                <w:szCs w:val="20"/>
              </w:rPr>
            </w:pPr>
            <w:proofErr w:type="gramStart"/>
            <w:r w:rsidRPr="00AF015E">
              <w:rPr>
                <w:sz w:val="20"/>
                <w:szCs w:val="20"/>
              </w:rPr>
              <w:t>Программа</w:t>
            </w:r>
            <w:proofErr w:type="gramEnd"/>
            <w:r w:rsidRPr="00AF015E">
              <w:rPr>
                <w:sz w:val="20"/>
                <w:szCs w:val="20"/>
              </w:rPr>
              <w:t xml:space="preserve"> ЗАТО Александровск </w:t>
            </w:r>
          </w:p>
          <w:p w:rsidR="001E2FC0" w:rsidRPr="00AF015E" w:rsidRDefault="001E2FC0" w:rsidP="00520C52">
            <w:pPr>
              <w:rPr>
                <w:sz w:val="20"/>
                <w:szCs w:val="20"/>
              </w:rPr>
            </w:pPr>
            <w:r w:rsidRPr="00AF015E">
              <w:rPr>
                <w:sz w:val="20"/>
                <w:szCs w:val="20"/>
              </w:rPr>
              <w:t>«Развитие образования» на 2014 – 20</w:t>
            </w:r>
            <w:r>
              <w:rPr>
                <w:sz w:val="20"/>
                <w:szCs w:val="20"/>
              </w:rPr>
              <w:t>20</w:t>
            </w:r>
            <w:r w:rsidRPr="00AF015E">
              <w:rPr>
                <w:sz w:val="20"/>
                <w:szCs w:val="20"/>
              </w:rPr>
              <w:t xml:space="preserve"> годы», утвержденная постановлением администрации ЗАТО Александровск от </w:t>
            </w:r>
            <w:proofErr w:type="spellStart"/>
            <w:proofErr w:type="gramStart"/>
            <w:r w:rsidRPr="00AF015E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AF015E">
              <w:rPr>
                <w:sz w:val="20"/>
                <w:szCs w:val="20"/>
              </w:rPr>
              <w:t xml:space="preserve"> 15.10.2013 № 2412</w:t>
            </w:r>
          </w:p>
        </w:tc>
      </w:tr>
    </w:tbl>
    <w:p w:rsidR="001E2FC0" w:rsidRPr="001E2B70" w:rsidRDefault="001E2FC0" w:rsidP="001E2B70">
      <w:pPr>
        <w:pStyle w:val="11"/>
        <w:shd w:val="clear" w:color="auto" w:fill="auto"/>
        <w:tabs>
          <w:tab w:val="left" w:pos="763"/>
        </w:tabs>
        <w:spacing w:before="0" w:after="180" w:line="259" w:lineRule="exact"/>
        <w:rPr>
          <w:color w:val="000000"/>
          <w:sz w:val="20"/>
          <w:szCs w:val="20"/>
        </w:rPr>
      </w:pPr>
    </w:p>
    <w:sectPr w:rsidR="001E2FC0" w:rsidRPr="001E2B70" w:rsidSect="00D54B0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360"/>
      </w:pPr>
    </w:lvl>
    <w:lvl w:ilvl="7">
      <w:start w:val="1"/>
      <w:numFmt w:val="decimal"/>
      <w:lvlText w:val="%8."/>
      <w:lvlJc w:val="left"/>
      <w:pPr>
        <w:tabs>
          <w:tab w:val="num" w:pos="3795"/>
        </w:tabs>
        <w:ind w:left="3795" w:hanging="360"/>
      </w:pPr>
    </w:lvl>
    <w:lvl w:ilvl="8">
      <w:start w:val="1"/>
      <w:numFmt w:val="decimal"/>
      <w:lvlText w:val="%9."/>
      <w:lvlJc w:val="left"/>
      <w:pPr>
        <w:tabs>
          <w:tab w:val="num" w:pos="4155"/>
        </w:tabs>
        <w:ind w:left="4155" w:hanging="360"/>
      </w:pPr>
    </w:lvl>
  </w:abstractNum>
  <w:abstractNum w:abstractNumId="1">
    <w:nsid w:val="062C793F"/>
    <w:multiLevelType w:val="hybridMultilevel"/>
    <w:tmpl w:val="941A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5289B"/>
    <w:multiLevelType w:val="multilevel"/>
    <w:tmpl w:val="18164A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535F9"/>
    <w:multiLevelType w:val="hybridMultilevel"/>
    <w:tmpl w:val="8B2C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4148F4"/>
    <w:multiLevelType w:val="hybridMultilevel"/>
    <w:tmpl w:val="7B0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20FE"/>
    <w:multiLevelType w:val="hybridMultilevel"/>
    <w:tmpl w:val="65001A64"/>
    <w:lvl w:ilvl="0" w:tplc="354ACCB2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22AE236A"/>
    <w:multiLevelType w:val="multilevel"/>
    <w:tmpl w:val="283E15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7">
    <w:nsid w:val="22E01514"/>
    <w:multiLevelType w:val="multilevel"/>
    <w:tmpl w:val="64CA3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EC7E7F"/>
    <w:multiLevelType w:val="hybridMultilevel"/>
    <w:tmpl w:val="566E2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8D53C54"/>
    <w:multiLevelType w:val="hybridMultilevel"/>
    <w:tmpl w:val="703871F2"/>
    <w:lvl w:ilvl="0" w:tplc="A3EACCB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F3C4A0B"/>
    <w:multiLevelType w:val="hybridMultilevel"/>
    <w:tmpl w:val="C10A2AC6"/>
    <w:lvl w:ilvl="0" w:tplc="EBE2BDC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A32AAC"/>
    <w:multiLevelType w:val="hybridMultilevel"/>
    <w:tmpl w:val="D8C6C66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7CA05DA"/>
    <w:multiLevelType w:val="hybridMultilevel"/>
    <w:tmpl w:val="EC0C2864"/>
    <w:lvl w:ilvl="0" w:tplc="6AEC6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C02E7"/>
    <w:multiLevelType w:val="hybridMultilevel"/>
    <w:tmpl w:val="C526D15A"/>
    <w:lvl w:ilvl="0" w:tplc="D78A894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9CF0388"/>
    <w:multiLevelType w:val="hybridMultilevel"/>
    <w:tmpl w:val="EEE44352"/>
    <w:lvl w:ilvl="0" w:tplc="03A675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C702DC"/>
    <w:multiLevelType w:val="multilevel"/>
    <w:tmpl w:val="BFFEE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42485"/>
    <w:multiLevelType w:val="hybridMultilevel"/>
    <w:tmpl w:val="AA620F7E"/>
    <w:lvl w:ilvl="0" w:tplc="B532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343A5C"/>
    <w:multiLevelType w:val="hybridMultilevel"/>
    <w:tmpl w:val="436A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D3969"/>
    <w:multiLevelType w:val="multilevel"/>
    <w:tmpl w:val="C90C6A5C"/>
    <w:lvl w:ilvl="0">
      <w:start w:val="4"/>
      <w:numFmt w:val="decimal"/>
      <w:lvlText w:val="%1."/>
      <w:lvlJc w:val="left"/>
      <w:pPr>
        <w:ind w:left="6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54B6369"/>
    <w:multiLevelType w:val="multilevel"/>
    <w:tmpl w:val="1AB636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3"/>
        </w:tabs>
        <w:ind w:left="27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27"/>
        </w:tabs>
        <w:ind w:left="57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8"/>
        </w:tabs>
        <w:ind w:left="6648" w:hanging="2160"/>
      </w:pPr>
      <w:rPr>
        <w:rFonts w:hint="default"/>
      </w:rPr>
    </w:lvl>
  </w:abstractNum>
  <w:abstractNum w:abstractNumId="20">
    <w:nsid w:val="56AB193F"/>
    <w:multiLevelType w:val="hybridMultilevel"/>
    <w:tmpl w:val="6414AD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14861"/>
    <w:multiLevelType w:val="hybridMultilevel"/>
    <w:tmpl w:val="F4DA05EE"/>
    <w:lvl w:ilvl="0" w:tplc="AE3A913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EF147E"/>
    <w:multiLevelType w:val="hybridMultilevel"/>
    <w:tmpl w:val="D028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71695F"/>
    <w:multiLevelType w:val="hybridMultilevel"/>
    <w:tmpl w:val="8BB64612"/>
    <w:lvl w:ilvl="0" w:tplc="67A6ECF8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680256A2"/>
    <w:multiLevelType w:val="hybridMultilevel"/>
    <w:tmpl w:val="C8D88C8A"/>
    <w:lvl w:ilvl="0" w:tplc="9736A1D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A772313"/>
    <w:multiLevelType w:val="hybridMultilevel"/>
    <w:tmpl w:val="A0E61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B0B448E"/>
    <w:multiLevelType w:val="multilevel"/>
    <w:tmpl w:val="573636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34B54CA"/>
    <w:multiLevelType w:val="hybridMultilevel"/>
    <w:tmpl w:val="13E8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571B1"/>
    <w:multiLevelType w:val="hybridMultilevel"/>
    <w:tmpl w:val="3C585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F0B5B"/>
    <w:multiLevelType w:val="multilevel"/>
    <w:tmpl w:val="C7C2ED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C6240D"/>
    <w:multiLevelType w:val="hybridMultilevel"/>
    <w:tmpl w:val="0DFE42D2"/>
    <w:lvl w:ilvl="0" w:tplc="61627B56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63D5D8D"/>
    <w:multiLevelType w:val="hybridMultilevel"/>
    <w:tmpl w:val="94E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964E8"/>
    <w:multiLevelType w:val="multilevel"/>
    <w:tmpl w:val="0419001F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10"/>
  </w:num>
  <w:num w:numId="9">
    <w:abstractNumId w:val="21"/>
  </w:num>
  <w:num w:numId="10">
    <w:abstractNumId w:val="24"/>
  </w:num>
  <w:num w:numId="11">
    <w:abstractNumId w:val="6"/>
  </w:num>
  <w:num w:numId="12">
    <w:abstractNumId w:val="31"/>
  </w:num>
  <w:num w:numId="13">
    <w:abstractNumId w:val="1"/>
  </w:num>
  <w:num w:numId="14">
    <w:abstractNumId w:val="11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28"/>
  </w:num>
  <w:num w:numId="21">
    <w:abstractNumId w:val="3"/>
  </w:num>
  <w:num w:numId="22">
    <w:abstractNumId w:val="22"/>
  </w:num>
  <w:num w:numId="23">
    <w:abstractNumId w:val="9"/>
  </w:num>
  <w:num w:numId="24">
    <w:abstractNumId w:val="26"/>
  </w:num>
  <w:num w:numId="25">
    <w:abstractNumId w:val="30"/>
  </w:num>
  <w:num w:numId="26">
    <w:abstractNumId w:val="8"/>
  </w:num>
  <w:num w:numId="27">
    <w:abstractNumId w:val="25"/>
  </w:num>
  <w:num w:numId="28">
    <w:abstractNumId w:val="16"/>
  </w:num>
  <w:num w:numId="29">
    <w:abstractNumId w:val="27"/>
  </w:num>
  <w:num w:numId="30">
    <w:abstractNumId w:val="15"/>
  </w:num>
  <w:num w:numId="31">
    <w:abstractNumId w:val="29"/>
  </w:num>
  <w:num w:numId="32">
    <w:abstractNumId w:val="2"/>
  </w:num>
  <w:num w:numId="33">
    <w:abstractNumId w:val="17"/>
  </w:num>
  <w:num w:numId="34">
    <w:abstractNumId w:val="1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01B6"/>
    <w:rsid w:val="000135A7"/>
    <w:rsid w:val="00021BC9"/>
    <w:rsid w:val="00024971"/>
    <w:rsid w:val="000254D2"/>
    <w:rsid w:val="00025941"/>
    <w:rsid w:val="0003172B"/>
    <w:rsid w:val="00031741"/>
    <w:rsid w:val="000332B9"/>
    <w:rsid w:val="000334D7"/>
    <w:rsid w:val="000353A4"/>
    <w:rsid w:val="0004573A"/>
    <w:rsid w:val="000679FB"/>
    <w:rsid w:val="00085C70"/>
    <w:rsid w:val="00087C18"/>
    <w:rsid w:val="00092388"/>
    <w:rsid w:val="000A3ACA"/>
    <w:rsid w:val="000B652F"/>
    <w:rsid w:val="000D15AF"/>
    <w:rsid w:val="000D44D4"/>
    <w:rsid w:val="000D4A2B"/>
    <w:rsid w:val="000D6A08"/>
    <w:rsid w:val="000D7434"/>
    <w:rsid w:val="000E070C"/>
    <w:rsid w:val="000E3803"/>
    <w:rsid w:val="000E45FE"/>
    <w:rsid w:val="000F4900"/>
    <w:rsid w:val="001073D8"/>
    <w:rsid w:val="00137F4E"/>
    <w:rsid w:val="001455D3"/>
    <w:rsid w:val="00151017"/>
    <w:rsid w:val="00166E77"/>
    <w:rsid w:val="00167111"/>
    <w:rsid w:val="00170FDF"/>
    <w:rsid w:val="001711F1"/>
    <w:rsid w:val="00191BBF"/>
    <w:rsid w:val="00193706"/>
    <w:rsid w:val="00193A3C"/>
    <w:rsid w:val="001A00E1"/>
    <w:rsid w:val="001C23CC"/>
    <w:rsid w:val="001C3EF6"/>
    <w:rsid w:val="001E2B70"/>
    <w:rsid w:val="001E2FC0"/>
    <w:rsid w:val="001F73AD"/>
    <w:rsid w:val="0022091E"/>
    <w:rsid w:val="00221A15"/>
    <w:rsid w:val="002363FF"/>
    <w:rsid w:val="00236CE3"/>
    <w:rsid w:val="0024737A"/>
    <w:rsid w:val="00257599"/>
    <w:rsid w:val="002650BD"/>
    <w:rsid w:val="00265B3B"/>
    <w:rsid w:val="00271C83"/>
    <w:rsid w:val="00274106"/>
    <w:rsid w:val="002741E3"/>
    <w:rsid w:val="00283908"/>
    <w:rsid w:val="002978FE"/>
    <w:rsid w:val="002C32DC"/>
    <w:rsid w:val="002C463D"/>
    <w:rsid w:val="002C5C84"/>
    <w:rsid w:val="002E0161"/>
    <w:rsid w:val="002E02BC"/>
    <w:rsid w:val="002E3DEA"/>
    <w:rsid w:val="003104B9"/>
    <w:rsid w:val="00310A47"/>
    <w:rsid w:val="00317245"/>
    <w:rsid w:val="0032209E"/>
    <w:rsid w:val="003315F3"/>
    <w:rsid w:val="0033355C"/>
    <w:rsid w:val="00340A9F"/>
    <w:rsid w:val="003459BB"/>
    <w:rsid w:val="00350264"/>
    <w:rsid w:val="0035772D"/>
    <w:rsid w:val="003729C7"/>
    <w:rsid w:val="003850F6"/>
    <w:rsid w:val="00386DD2"/>
    <w:rsid w:val="00395F72"/>
    <w:rsid w:val="003A5D33"/>
    <w:rsid w:val="003A6771"/>
    <w:rsid w:val="003B5919"/>
    <w:rsid w:val="003C2B3D"/>
    <w:rsid w:val="003C7560"/>
    <w:rsid w:val="003F003A"/>
    <w:rsid w:val="003F581A"/>
    <w:rsid w:val="00400A72"/>
    <w:rsid w:val="00405D30"/>
    <w:rsid w:val="0041461C"/>
    <w:rsid w:val="004153CE"/>
    <w:rsid w:val="0044511F"/>
    <w:rsid w:val="004479EB"/>
    <w:rsid w:val="004551D7"/>
    <w:rsid w:val="004635FA"/>
    <w:rsid w:val="0047445D"/>
    <w:rsid w:val="00480001"/>
    <w:rsid w:val="00480F57"/>
    <w:rsid w:val="00483A49"/>
    <w:rsid w:val="00484845"/>
    <w:rsid w:val="00486CA6"/>
    <w:rsid w:val="00493470"/>
    <w:rsid w:val="004A39C8"/>
    <w:rsid w:val="004A49B8"/>
    <w:rsid w:val="004C393B"/>
    <w:rsid w:val="004C4353"/>
    <w:rsid w:val="004D37EB"/>
    <w:rsid w:val="004E039B"/>
    <w:rsid w:val="004E37D6"/>
    <w:rsid w:val="004E4DD2"/>
    <w:rsid w:val="00502BB1"/>
    <w:rsid w:val="00515F13"/>
    <w:rsid w:val="00520C52"/>
    <w:rsid w:val="00522D7B"/>
    <w:rsid w:val="0052670D"/>
    <w:rsid w:val="00532492"/>
    <w:rsid w:val="00540A54"/>
    <w:rsid w:val="00540BB2"/>
    <w:rsid w:val="005520AE"/>
    <w:rsid w:val="005545E9"/>
    <w:rsid w:val="00554A2F"/>
    <w:rsid w:val="0056170C"/>
    <w:rsid w:val="0057746B"/>
    <w:rsid w:val="0058332D"/>
    <w:rsid w:val="00586F93"/>
    <w:rsid w:val="005915DB"/>
    <w:rsid w:val="005A50F4"/>
    <w:rsid w:val="005B55C9"/>
    <w:rsid w:val="005C3E5D"/>
    <w:rsid w:val="005D01B6"/>
    <w:rsid w:val="005D1540"/>
    <w:rsid w:val="005D2D4C"/>
    <w:rsid w:val="005D2DD8"/>
    <w:rsid w:val="005E0449"/>
    <w:rsid w:val="005E0EB5"/>
    <w:rsid w:val="005F10B5"/>
    <w:rsid w:val="005F3442"/>
    <w:rsid w:val="00602F34"/>
    <w:rsid w:val="00604821"/>
    <w:rsid w:val="006059D5"/>
    <w:rsid w:val="00612B29"/>
    <w:rsid w:val="00612F9A"/>
    <w:rsid w:val="00616D2F"/>
    <w:rsid w:val="00626723"/>
    <w:rsid w:val="00641A82"/>
    <w:rsid w:val="006517C1"/>
    <w:rsid w:val="00657928"/>
    <w:rsid w:val="00675651"/>
    <w:rsid w:val="006821FA"/>
    <w:rsid w:val="006857DE"/>
    <w:rsid w:val="006956BB"/>
    <w:rsid w:val="006967E5"/>
    <w:rsid w:val="006A1356"/>
    <w:rsid w:val="006B020A"/>
    <w:rsid w:val="006B1D0C"/>
    <w:rsid w:val="006B3480"/>
    <w:rsid w:val="006B41FF"/>
    <w:rsid w:val="006C55A2"/>
    <w:rsid w:val="006C7191"/>
    <w:rsid w:val="006D2BC4"/>
    <w:rsid w:val="006F4186"/>
    <w:rsid w:val="00704107"/>
    <w:rsid w:val="007102BA"/>
    <w:rsid w:val="00713795"/>
    <w:rsid w:val="007378A9"/>
    <w:rsid w:val="007446C8"/>
    <w:rsid w:val="00753382"/>
    <w:rsid w:val="00767969"/>
    <w:rsid w:val="00780D97"/>
    <w:rsid w:val="007A595D"/>
    <w:rsid w:val="007A5EFA"/>
    <w:rsid w:val="007A63A6"/>
    <w:rsid w:val="007A7D7A"/>
    <w:rsid w:val="007B67DB"/>
    <w:rsid w:val="007B68EA"/>
    <w:rsid w:val="007C31D9"/>
    <w:rsid w:val="007C55ED"/>
    <w:rsid w:val="007C623B"/>
    <w:rsid w:val="007D36ED"/>
    <w:rsid w:val="007D6C4A"/>
    <w:rsid w:val="007D6C66"/>
    <w:rsid w:val="007E2BD9"/>
    <w:rsid w:val="007E6A03"/>
    <w:rsid w:val="007E7D9F"/>
    <w:rsid w:val="0080018F"/>
    <w:rsid w:val="008054E7"/>
    <w:rsid w:val="00821466"/>
    <w:rsid w:val="008252A9"/>
    <w:rsid w:val="008256AF"/>
    <w:rsid w:val="00825CB1"/>
    <w:rsid w:val="00835877"/>
    <w:rsid w:val="008427D4"/>
    <w:rsid w:val="00847E7B"/>
    <w:rsid w:val="00850952"/>
    <w:rsid w:val="00872D54"/>
    <w:rsid w:val="00880DFF"/>
    <w:rsid w:val="00890A20"/>
    <w:rsid w:val="0089654F"/>
    <w:rsid w:val="008A7036"/>
    <w:rsid w:val="008A71DF"/>
    <w:rsid w:val="008B04C8"/>
    <w:rsid w:val="008D321C"/>
    <w:rsid w:val="008E3E91"/>
    <w:rsid w:val="00920ED2"/>
    <w:rsid w:val="00930DC4"/>
    <w:rsid w:val="009311C9"/>
    <w:rsid w:val="00931F9D"/>
    <w:rsid w:val="009334A0"/>
    <w:rsid w:val="00940AA3"/>
    <w:rsid w:val="00943855"/>
    <w:rsid w:val="00951089"/>
    <w:rsid w:val="00971C1B"/>
    <w:rsid w:val="00972CAF"/>
    <w:rsid w:val="00990201"/>
    <w:rsid w:val="00994300"/>
    <w:rsid w:val="009A63B5"/>
    <w:rsid w:val="009A65A5"/>
    <w:rsid w:val="009B3710"/>
    <w:rsid w:val="009B5885"/>
    <w:rsid w:val="009C20A3"/>
    <w:rsid w:val="009C3AF7"/>
    <w:rsid w:val="009C4BDA"/>
    <w:rsid w:val="009C5A3E"/>
    <w:rsid w:val="009C78A6"/>
    <w:rsid w:val="009E253D"/>
    <w:rsid w:val="009E2A0C"/>
    <w:rsid w:val="00A05D99"/>
    <w:rsid w:val="00A257F0"/>
    <w:rsid w:val="00A34528"/>
    <w:rsid w:val="00A55FD2"/>
    <w:rsid w:val="00A63775"/>
    <w:rsid w:val="00A6539E"/>
    <w:rsid w:val="00A662FD"/>
    <w:rsid w:val="00A76AFC"/>
    <w:rsid w:val="00A85529"/>
    <w:rsid w:val="00A92159"/>
    <w:rsid w:val="00AA5C87"/>
    <w:rsid w:val="00AA751C"/>
    <w:rsid w:val="00AE19C6"/>
    <w:rsid w:val="00AF015E"/>
    <w:rsid w:val="00AF045E"/>
    <w:rsid w:val="00AF52FE"/>
    <w:rsid w:val="00B067AF"/>
    <w:rsid w:val="00B12A79"/>
    <w:rsid w:val="00B1453C"/>
    <w:rsid w:val="00B1768D"/>
    <w:rsid w:val="00B314A5"/>
    <w:rsid w:val="00B60E24"/>
    <w:rsid w:val="00B648FF"/>
    <w:rsid w:val="00B65E8B"/>
    <w:rsid w:val="00B71726"/>
    <w:rsid w:val="00B76197"/>
    <w:rsid w:val="00B93857"/>
    <w:rsid w:val="00B9392B"/>
    <w:rsid w:val="00B94518"/>
    <w:rsid w:val="00BA4CBD"/>
    <w:rsid w:val="00BC712D"/>
    <w:rsid w:val="00BE2020"/>
    <w:rsid w:val="00BF425D"/>
    <w:rsid w:val="00C00C5E"/>
    <w:rsid w:val="00C01831"/>
    <w:rsid w:val="00C1291D"/>
    <w:rsid w:val="00C23B5F"/>
    <w:rsid w:val="00C2660B"/>
    <w:rsid w:val="00C27E69"/>
    <w:rsid w:val="00C32FB1"/>
    <w:rsid w:val="00C76A06"/>
    <w:rsid w:val="00C87DE2"/>
    <w:rsid w:val="00C949AD"/>
    <w:rsid w:val="00C9664C"/>
    <w:rsid w:val="00CA5D87"/>
    <w:rsid w:val="00CB2AB9"/>
    <w:rsid w:val="00CB5086"/>
    <w:rsid w:val="00CB5C5D"/>
    <w:rsid w:val="00CC013F"/>
    <w:rsid w:val="00CF4705"/>
    <w:rsid w:val="00CF5B37"/>
    <w:rsid w:val="00D02BB9"/>
    <w:rsid w:val="00D03735"/>
    <w:rsid w:val="00D12579"/>
    <w:rsid w:val="00D20CBC"/>
    <w:rsid w:val="00D3160C"/>
    <w:rsid w:val="00D36EC8"/>
    <w:rsid w:val="00D3753E"/>
    <w:rsid w:val="00D37A6E"/>
    <w:rsid w:val="00D37BD9"/>
    <w:rsid w:val="00D51BB2"/>
    <w:rsid w:val="00D532DC"/>
    <w:rsid w:val="00D54B04"/>
    <w:rsid w:val="00D73EA8"/>
    <w:rsid w:val="00D804C4"/>
    <w:rsid w:val="00D94125"/>
    <w:rsid w:val="00D95987"/>
    <w:rsid w:val="00DA1ED8"/>
    <w:rsid w:val="00DA4829"/>
    <w:rsid w:val="00DA6A18"/>
    <w:rsid w:val="00DB78F7"/>
    <w:rsid w:val="00DC28D3"/>
    <w:rsid w:val="00DC3A8B"/>
    <w:rsid w:val="00DD2C3C"/>
    <w:rsid w:val="00DF632F"/>
    <w:rsid w:val="00E00DCD"/>
    <w:rsid w:val="00E027A4"/>
    <w:rsid w:val="00E10FC0"/>
    <w:rsid w:val="00E11A24"/>
    <w:rsid w:val="00E31D2D"/>
    <w:rsid w:val="00E322AA"/>
    <w:rsid w:val="00E36187"/>
    <w:rsid w:val="00E3720F"/>
    <w:rsid w:val="00E4154F"/>
    <w:rsid w:val="00E47563"/>
    <w:rsid w:val="00E54D57"/>
    <w:rsid w:val="00E601D3"/>
    <w:rsid w:val="00E826C4"/>
    <w:rsid w:val="00E82E0F"/>
    <w:rsid w:val="00E906E1"/>
    <w:rsid w:val="00EA1FE6"/>
    <w:rsid w:val="00EA26AD"/>
    <w:rsid w:val="00EA2E76"/>
    <w:rsid w:val="00EB4C49"/>
    <w:rsid w:val="00EC5449"/>
    <w:rsid w:val="00EE59C4"/>
    <w:rsid w:val="00EF44DC"/>
    <w:rsid w:val="00F021B4"/>
    <w:rsid w:val="00F05768"/>
    <w:rsid w:val="00F06FB6"/>
    <w:rsid w:val="00F072D4"/>
    <w:rsid w:val="00F10661"/>
    <w:rsid w:val="00F107FD"/>
    <w:rsid w:val="00F250A6"/>
    <w:rsid w:val="00F40ADE"/>
    <w:rsid w:val="00F452AE"/>
    <w:rsid w:val="00F63E19"/>
    <w:rsid w:val="00F723E0"/>
    <w:rsid w:val="00F8528D"/>
    <w:rsid w:val="00F87548"/>
    <w:rsid w:val="00F94C1D"/>
    <w:rsid w:val="00FC0FCE"/>
    <w:rsid w:val="00FD1058"/>
    <w:rsid w:val="00FD5B26"/>
    <w:rsid w:val="00FD680C"/>
    <w:rsid w:val="00FE0A55"/>
    <w:rsid w:val="00FF2CAE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1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04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04C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04C8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F452AE"/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E906E1"/>
    <w:pPr>
      <w:widowControl w:val="0"/>
      <w:suppressAutoHyphens/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04C8"/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E906E1"/>
    <w:pPr>
      <w:widowControl w:val="0"/>
      <w:suppressLineNumbers/>
      <w:suppressAutoHyphens/>
    </w:pPr>
    <w:rPr>
      <w:kern w:val="1"/>
    </w:rPr>
  </w:style>
  <w:style w:type="paragraph" w:styleId="aa">
    <w:name w:val="Balloon Text"/>
    <w:basedOn w:val="a"/>
    <w:link w:val="ab"/>
    <w:uiPriority w:val="99"/>
    <w:semiHidden/>
    <w:rsid w:val="00310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B04C8"/>
    <w:rPr>
      <w:sz w:val="2"/>
      <w:szCs w:val="2"/>
    </w:rPr>
  </w:style>
  <w:style w:type="table" w:styleId="ac">
    <w:name w:val="Table Grid"/>
    <w:basedOn w:val="a1"/>
    <w:uiPriority w:val="99"/>
    <w:rsid w:val="00A55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57599"/>
  </w:style>
  <w:style w:type="character" w:customStyle="1" w:styleId="apple-converted-space">
    <w:name w:val="apple-converted-space"/>
    <w:basedOn w:val="a0"/>
    <w:uiPriority w:val="99"/>
    <w:rsid w:val="00480F57"/>
  </w:style>
  <w:style w:type="paragraph" w:customStyle="1" w:styleId="c6">
    <w:name w:val="c6"/>
    <w:basedOn w:val="a"/>
    <w:uiPriority w:val="99"/>
    <w:rsid w:val="00480F57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480F57"/>
  </w:style>
  <w:style w:type="paragraph" w:styleId="ad">
    <w:name w:val="Normal (Web)"/>
    <w:basedOn w:val="a"/>
    <w:uiPriority w:val="99"/>
    <w:semiHidden/>
    <w:rsid w:val="00480F57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56170C"/>
    <w:pPr>
      <w:ind w:left="720"/>
    </w:pPr>
  </w:style>
  <w:style w:type="character" w:styleId="af">
    <w:name w:val="Hyperlink"/>
    <w:basedOn w:val="a0"/>
    <w:uiPriority w:val="99"/>
    <w:rsid w:val="00F021B4"/>
    <w:rPr>
      <w:color w:val="0000FF"/>
      <w:u w:val="single"/>
    </w:rPr>
  </w:style>
  <w:style w:type="character" w:styleId="af0">
    <w:name w:val="Strong"/>
    <w:basedOn w:val="a0"/>
    <w:uiPriority w:val="99"/>
    <w:qFormat/>
    <w:locked/>
    <w:rsid w:val="007D36ED"/>
    <w:rPr>
      <w:b/>
      <w:bCs/>
    </w:rPr>
  </w:style>
  <w:style w:type="character" w:customStyle="1" w:styleId="af1">
    <w:name w:val="Основной текст_"/>
    <w:basedOn w:val="a0"/>
    <w:link w:val="11"/>
    <w:uiPriority w:val="99"/>
    <w:locked/>
    <w:rsid w:val="001E2B7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1E2B70"/>
    <w:pPr>
      <w:shd w:val="clear" w:color="auto" w:fill="FFFFFF"/>
      <w:spacing w:before="420" w:line="240" w:lineRule="atLeast"/>
      <w:jc w:val="both"/>
    </w:pPr>
    <w:rPr>
      <w:sz w:val="23"/>
      <w:szCs w:val="23"/>
    </w:rPr>
  </w:style>
  <w:style w:type="character" w:customStyle="1" w:styleId="0pt">
    <w:name w:val="Основной текст + Интервал 0 pt"/>
    <w:basedOn w:val="af1"/>
    <w:uiPriority w:val="99"/>
    <w:rsid w:val="004A49B8"/>
    <w:rPr>
      <w:rFonts w:ascii="Times New Roman" w:hAnsi="Times New Roman" w:cs="Times New Roman"/>
      <w:spacing w:val="1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13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04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04C8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04C8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F452AE"/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E906E1"/>
    <w:pPr>
      <w:widowControl w:val="0"/>
      <w:suppressAutoHyphens/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04C8"/>
    <w:rPr>
      <w:sz w:val="24"/>
      <w:szCs w:val="24"/>
    </w:rPr>
  </w:style>
  <w:style w:type="paragraph" w:customStyle="1" w:styleId="a9">
    <w:name w:val="Содержимое таблицы"/>
    <w:basedOn w:val="a"/>
    <w:uiPriority w:val="99"/>
    <w:rsid w:val="00E906E1"/>
    <w:pPr>
      <w:widowControl w:val="0"/>
      <w:suppressLineNumbers/>
      <w:suppressAutoHyphens/>
    </w:pPr>
    <w:rPr>
      <w:kern w:val="1"/>
    </w:rPr>
  </w:style>
  <w:style w:type="paragraph" w:styleId="aa">
    <w:name w:val="Balloon Text"/>
    <w:basedOn w:val="a"/>
    <w:link w:val="ab"/>
    <w:uiPriority w:val="99"/>
    <w:semiHidden/>
    <w:rsid w:val="003104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B04C8"/>
    <w:rPr>
      <w:sz w:val="2"/>
      <w:szCs w:val="2"/>
    </w:rPr>
  </w:style>
  <w:style w:type="table" w:styleId="ac">
    <w:name w:val="Table Grid"/>
    <w:basedOn w:val="a1"/>
    <w:uiPriority w:val="99"/>
    <w:rsid w:val="00A55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257599"/>
  </w:style>
  <w:style w:type="character" w:customStyle="1" w:styleId="apple-converted-space">
    <w:name w:val="apple-converted-space"/>
    <w:basedOn w:val="a0"/>
    <w:uiPriority w:val="99"/>
    <w:rsid w:val="00480F57"/>
  </w:style>
  <w:style w:type="paragraph" w:customStyle="1" w:styleId="c6">
    <w:name w:val="c6"/>
    <w:basedOn w:val="a"/>
    <w:uiPriority w:val="99"/>
    <w:rsid w:val="00480F57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480F57"/>
  </w:style>
  <w:style w:type="paragraph" w:styleId="ad">
    <w:name w:val="Normal (Web)"/>
    <w:basedOn w:val="a"/>
    <w:uiPriority w:val="99"/>
    <w:semiHidden/>
    <w:rsid w:val="00480F57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56170C"/>
    <w:pPr>
      <w:ind w:left="720"/>
    </w:pPr>
  </w:style>
  <w:style w:type="character" w:styleId="af">
    <w:name w:val="Hyperlink"/>
    <w:basedOn w:val="a0"/>
    <w:uiPriority w:val="99"/>
    <w:rsid w:val="00F021B4"/>
    <w:rPr>
      <w:color w:val="0000FF"/>
      <w:u w:val="single"/>
    </w:rPr>
  </w:style>
  <w:style w:type="character" w:styleId="af0">
    <w:name w:val="Strong"/>
    <w:basedOn w:val="a0"/>
    <w:uiPriority w:val="99"/>
    <w:qFormat/>
    <w:locked/>
    <w:rsid w:val="007D36ED"/>
    <w:rPr>
      <w:b/>
      <w:bCs/>
    </w:rPr>
  </w:style>
  <w:style w:type="character" w:customStyle="1" w:styleId="af1">
    <w:name w:val="Основной текст_"/>
    <w:basedOn w:val="a0"/>
    <w:link w:val="11"/>
    <w:uiPriority w:val="99"/>
    <w:locked/>
    <w:rsid w:val="001E2B7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1E2B70"/>
    <w:pPr>
      <w:shd w:val="clear" w:color="auto" w:fill="FFFFFF"/>
      <w:spacing w:before="420" w:line="240" w:lineRule="atLeast"/>
      <w:jc w:val="both"/>
    </w:pPr>
    <w:rPr>
      <w:sz w:val="23"/>
      <w:szCs w:val="23"/>
    </w:rPr>
  </w:style>
  <w:style w:type="character" w:customStyle="1" w:styleId="0pt">
    <w:name w:val="Основной текст + Интервал 0 pt"/>
    <w:basedOn w:val="af1"/>
    <w:uiPriority w:val="99"/>
    <w:rsid w:val="004A49B8"/>
    <w:rPr>
      <w:rFonts w:ascii="Times New Roman" w:hAnsi="Times New Roman" w:cs="Times New Roman"/>
      <w:spacing w:val="1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>MoBIL GROUP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Ириша</dc:creator>
  <cp:lastModifiedBy>User1</cp:lastModifiedBy>
  <cp:revision>12</cp:revision>
  <cp:lastPrinted>2017-04-19T15:03:00Z</cp:lastPrinted>
  <dcterms:created xsi:type="dcterms:W3CDTF">2017-04-19T12:50:00Z</dcterms:created>
  <dcterms:modified xsi:type="dcterms:W3CDTF">2017-04-19T15:17:00Z</dcterms:modified>
</cp:coreProperties>
</file>